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PRVI SVJETSKI RAT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Trajanje: 1914. – 1918.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Uzroci: nepomirljivost interesa oko kolonija između članica Antante i Središnjih sila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Ishod: pobjeda Antante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POSLJEDICE PRVOG SVJETSKOG RATA:</w:t>
      </w:r>
    </w:p>
    <w:p>
      <w:pPr>
        <w:pStyle w:val="Stilnaslova1"/>
        <w:numPr>
          <w:ilvl w:val="0"/>
          <w:numId w:val="2"/>
        </w:numPr>
        <w:ind w:left="108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PROPAST TRIJU CARSTAVA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RUSIJA</w:t>
        <w:tab/>
        <w:tab/>
        <w:t>AUSTRO- UGARSKA</w:t>
        <w:tab/>
        <w:tab/>
        <w:t>NJEMAČKA</w:t>
      </w:r>
    </w:p>
    <w:p>
      <w:pPr>
        <w:pStyle w:val="Stilnaslova2"/>
        <w:numPr>
          <w:ilvl w:val="1"/>
          <w:numId w:val="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Stilnaslova2"/>
        <w:numPr>
          <w:ilvl w:val="1"/>
          <w:numId w:val="2"/>
        </w:numPr>
        <w:ind w:left="0" w:firstLine="7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 w:val="false"/>
          <w:sz w:val="22"/>
          <w:szCs w:val="22"/>
        </w:rPr>
        <w:t>B) ODNOSI MEĐU VELESILAMA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tab/>
        <w:tab/>
      </w:r>
    </w:p>
    <w:p>
      <w:pPr>
        <w:pStyle w:val="Stilnaslova2"/>
        <w:numPr>
          <w:ilvl w:val="1"/>
          <w:numId w:val="2"/>
        </w:numPr>
        <w:ind w:left="696" w:firstLine="7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2"/>
          <w:szCs w:val="22"/>
        </w:rPr>
        <w:t>- SLABLJENJE EUROPSKIH DRŽAVA</w:t>
      </w:r>
    </w:p>
    <w:p>
      <w:pPr>
        <w:pStyle w:val="Normal"/>
        <w:tabs>
          <w:tab w:val="clear" w:pos="708"/>
          <w:tab w:val="left" w:pos="851" w:leader="none"/>
        </w:tabs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ab/>
        <w:t>- JAČANJE SAD–a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</w:rPr>
        <w:t>C) LJUDSKI GUBICI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ab/>
        <w:tab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- POGINULIH – 8,5 MILIJUNA</w:t>
        <w:br/>
        <w:tab/>
        <w:tab/>
        <w:t>- RANJENIH – 21 MILIJUN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NOVONASTALE DRŽAVE</w:t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RASPADOM RUSKOG CARSTVA NASTALE RSFSR, ESTONIJA, LITVA, LATVIJA FINSKA</w:t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RASPADOM AUSTRO-UGARSKE MONARHIJE NASTALE AUSTRIJA, MAĐARSKA, ČEHOSLOVAČKA I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DRŽAVA SHS</w:t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MIROVNI UGOVORI</w:t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14 točaka T. W. Wilsona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– istaknuta demokratska načela </w:t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mirovna konferencija u Parizu (1919./20.) – “VELIKA ČETVORICA”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u w:val="single"/>
        </w:rPr>
        <w:t>ZADAĆA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: dogovoriti uvjete mira s poraženim zemljama i uspostaviti mir u Europi</w:t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u w:val="single"/>
        </w:rPr>
        <w:t>Njemačka glavni krivac za rat, morala je pristati na ugovore:</w:t>
        <w:br/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- visoke reparacije</w:t>
        <w:br/>
        <w:t xml:space="preserve">- teritorijalne ustupke  </w:t>
        <w:br/>
        <w:t>- smanjenje broja vojnika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nezadovoljstvo mirovnim sporazumima – uzrok 2. SVJETSKOG RATA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LIGA NARODA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SVIJET NAKON RATA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EUROPA</w:t>
      </w:r>
    </w:p>
    <w:p>
      <w:pPr>
        <w:pStyle w:val="Normal"/>
        <w:numPr>
          <w:ilvl w:val="0"/>
          <w:numId w:val="5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Velika Britanija želi osigurati prevlast na moru i sačuvati svoje kolonije </w:t>
      </w:r>
    </w:p>
    <w:p>
      <w:pPr>
        <w:pStyle w:val="Normal"/>
        <w:numPr>
          <w:ilvl w:val="0"/>
          <w:numId w:val="5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Francuska želi ojačati utjecaj u novim europskim državama</w:t>
      </w:r>
    </w:p>
    <w:p>
      <w:pPr>
        <w:pStyle w:val="Normal"/>
        <w:numPr>
          <w:ilvl w:val="0"/>
          <w:numId w:val="5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Italija nezadovoljna odredbama Versajske mirovne konferencije;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Londonski ugovor iz 1915.god.</w:t>
      </w:r>
    </w:p>
    <w:p>
      <w:pPr>
        <w:pStyle w:val="Normal"/>
        <w:numPr>
          <w:ilvl w:val="0"/>
          <w:numId w:val="5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Njemačka nezadovoljna jer je obilježena kao jedini krivac za I. svjetski rat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AMERIKA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- SAD 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politika izolacionizma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jača utjecaj SAD-a u Latinskoj Americi i na Dalekom istoku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AZIJA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Turska Republika (Mustafa Kemal, Atatürk)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Liga naroda je stavila bivša osmanska područja na Bliskom istoku pod upravu (protektorat) Velike Britanije (Palestina, Transjordanija i Irak, ) i Francuske (Sirija i Libanon)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Arapsko-židovski sukob, cionizam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Japanski militarizam dovest će do japansko-kineskog rata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PARLAMENTARNE DEMOKRACIJE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Europa                                          </w:t>
      </w:r>
    </w:p>
    <w:p>
      <w:pPr>
        <w:pStyle w:val="ListParagraph1"/>
        <w:numPr>
          <w:ilvl w:val="0"/>
          <w:numId w:val="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ratna razaranja </w:t>
      </w:r>
    </w:p>
    <w:p>
      <w:pPr>
        <w:pStyle w:val="ListParagraph1"/>
        <w:numPr>
          <w:ilvl w:val="0"/>
          <w:numId w:val="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poratna kriza</w:t>
      </w:r>
    </w:p>
    <w:p>
      <w:pPr>
        <w:pStyle w:val="ListParagraph1"/>
        <w:numPr>
          <w:ilvl w:val="0"/>
          <w:numId w:val="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spor oporavak gospodarstva</w:t>
      </w:r>
    </w:p>
    <w:p>
      <w:pPr>
        <w:pStyle w:val="ListParagraph1"/>
        <w:numPr>
          <w:ilvl w:val="0"/>
          <w:numId w:val="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emigracija</w:t>
      </w:r>
    </w:p>
    <w:p>
      <w:pPr>
        <w:pStyle w:val="ListParagraph1"/>
        <w:numPr>
          <w:ilvl w:val="0"/>
          <w:numId w:val="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monarhije i republike</w:t>
      </w:r>
    </w:p>
    <w:p>
      <w:pPr>
        <w:pStyle w:val="ListParagraph1"/>
        <w:numPr>
          <w:ilvl w:val="0"/>
          <w:numId w:val="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pojava autoritarnih režima i diktatura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SAD </w:t>
      </w:r>
    </w:p>
    <w:p>
      <w:pPr>
        <w:pStyle w:val="ListParagraph1"/>
        <w:numPr>
          <w:ilvl w:val="0"/>
          <w:numId w:val="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brz oporavak gospodarstva</w:t>
      </w:r>
    </w:p>
    <w:p>
      <w:pPr>
        <w:pStyle w:val="ListParagraph1"/>
        <w:numPr>
          <w:ilvl w:val="0"/>
          <w:numId w:val="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imigracija</w:t>
      </w:r>
    </w:p>
    <w:p>
      <w:pPr>
        <w:pStyle w:val="ListParagraph1"/>
        <w:numPr>
          <w:ilvl w:val="0"/>
          <w:numId w:val="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parlamentarna demokracija</w:t>
      </w:r>
    </w:p>
    <w:p>
      <w:pPr>
        <w:pStyle w:val="ListParagraph1"/>
        <w:numPr>
          <w:ilvl w:val="0"/>
          <w:numId w:val="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republika</w:t>
      </w:r>
    </w:p>
    <w:p>
      <w:pPr>
        <w:pStyle w:val="ListParagraph1"/>
        <w:numPr>
          <w:ilvl w:val="0"/>
          <w:numId w:val="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trodioba vlasti:</w:t>
      </w:r>
    </w:p>
    <w:p>
      <w:pPr>
        <w:pStyle w:val="ListParagraph1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izvršna (predsjednik)</w:t>
      </w:r>
    </w:p>
    <w:p>
      <w:pPr>
        <w:pStyle w:val="ListParagraph1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zakonodavna(kongres)</w:t>
      </w:r>
    </w:p>
    <w:p>
      <w:pPr>
        <w:pStyle w:val="ListParagraph1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sudska(vrhovni sud)</w:t>
      </w:r>
    </w:p>
    <w:p>
      <w:pPr>
        <w:pStyle w:val="ListParagraph1"/>
        <w:ind w:lef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1"/>
        <w:ind w:lef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1"/>
        <w:ind w:lef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Društvo u poraću: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-    promjene</w:t>
      </w:r>
    </w:p>
    <w:p>
      <w:pPr>
        <w:pStyle w:val="ListParagraph1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sufražetkinje</w:t>
      </w:r>
    </w:p>
    <w:p>
      <w:pPr>
        <w:pStyle w:val="ListParagraph1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emancipacija</w:t>
      </w:r>
    </w:p>
    <w:p>
      <w:pPr>
        <w:pStyle w:val="ListParagraph1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,,lude dvadesete“</w:t>
      </w:r>
    </w:p>
    <w:p>
      <w:pPr>
        <w:pStyle w:val="ListParagraph1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jazz</w:t>
      </w:r>
    </w:p>
    <w:p>
      <w:pPr>
        <w:pStyle w:val="ListParagraph1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 xml:space="preserve">VELIKA GOSPODARSKA KRIZA: </w:t>
      </w:r>
    </w:p>
    <w:p>
      <w:pPr>
        <w:pStyle w:val="Uvlakatijela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9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između 1929. i 1933.</w:t>
      </w:r>
    </w:p>
    <w:p>
      <w:pPr>
        <w:pStyle w:val="Normal"/>
        <w:numPr>
          <w:ilvl w:val="0"/>
          <w:numId w:val="10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uzrok: slom američke burze + hiperprodukcija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u w:val="single"/>
        </w:rPr>
        <w:t>širenje i posljedice krize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:</w:t>
      </w:r>
    </w:p>
    <w:p>
      <w:pPr>
        <w:pStyle w:val="Normal"/>
        <w:numPr>
          <w:ilvl w:val="1"/>
          <w:numId w:val="10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SAD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– glad, pad proizvodnje</w:t>
      </w:r>
    </w:p>
    <w:p>
      <w:pPr>
        <w:pStyle w:val="Normal"/>
        <w:numPr>
          <w:ilvl w:val="1"/>
          <w:numId w:val="10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Njemačka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– nezaposlenost</w:t>
      </w:r>
    </w:p>
    <w:p>
      <w:pPr>
        <w:pStyle w:val="Normal"/>
        <w:numPr>
          <w:ilvl w:val="1"/>
          <w:numId w:val="10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Velika Britanija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– krah starih industrija i središta</w:t>
      </w:r>
    </w:p>
    <w:p>
      <w:pPr>
        <w:pStyle w:val="Normal"/>
        <w:numPr>
          <w:ilvl w:val="1"/>
          <w:numId w:val="10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Francuska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– kasnije zahvaćena krizom i u manjoj mjeri</w:t>
      </w:r>
    </w:p>
    <w:p>
      <w:pPr>
        <w:pStyle w:val="Normal"/>
        <w:numPr>
          <w:ilvl w:val="1"/>
          <w:numId w:val="10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SSSR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– nezahvaćen krizom zbog svoje izoliranosti</w:t>
      </w:r>
    </w:p>
    <w:p>
      <w:pPr>
        <w:pStyle w:val="Normal"/>
        <w:numPr>
          <w:ilvl w:val="1"/>
          <w:numId w:val="10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Hrvatska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– glad i stradavanje seljaštva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u w:val="single"/>
        </w:rPr>
        <w:t>nekoliko izlaza iz krize: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Cs/>
          <w:sz w:val="22"/>
          <w:szCs w:val="22"/>
          <w:u w:val="single"/>
        </w:rPr>
      </w:r>
    </w:p>
    <w:p>
      <w:pPr>
        <w:pStyle w:val="Normal"/>
        <w:numPr>
          <w:ilvl w:val="0"/>
          <w:numId w:val="1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diktature i vojna industrija (italija, njemačka, japan) 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numPr>
          <w:ilvl w:val="0"/>
          <w:numId w:val="1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New Deal” u SAD-u (F. Roosevelt)  oživljavanje industrije, pomoć farmerima, socijalna skrb i javni radovi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TOTALITARNI SUSTAVI IZMEĐU DVA RATA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SOVJETSKA RUSIJA</w:t>
      </w:r>
    </w:p>
    <w:p>
      <w:pPr>
        <w:pStyle w:val="ListParagraph1"/>
        <w:numPr>
          <w:ilvl w:val="0"/>
          <w:numId w:val="15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pogromi Židova</w:t>
      </w:r>
    </w:p>
    <w:p>
      <w:pPr>
        <w:pStyle w:val="ListParagraph1"/>
        <w:numPr>
          <w:ilvl w:val="0"/>
          <w:numId w:val="15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pretežito seljačko društvo u lošim životnim uvjetima</w:t>
      </w:r>
    </w:p>
    <w:p>
      <w:pPr>
        <w:pStyle w:val="ListParagraph1"/>
        <w:numPr>
          <w:ilvl w:val="0"/>
          <w:numId w:val="15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kašnjenje u industrijalizaciji spram europskog zapada</w:t>
      </w:r>
    </w:p>
    <w:p>
      <w:pPr>
        <w:pStyle w:val="ListParagraph1"/>
        <w:numPr>
          <w:ilvl w:val="0"/>
          <w:numId w:val="15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izrazito loši životni uvjeti seljaštva i radništva</w:t>
      </w:r>
    </w:p>
    <w:p>
      <w:pPr>
        <w:pStyle w:val="ListParagraph1"/>
        <w:numPr>
          <w:ilvl w:val="0"/>
          <w:numId w:val="15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autokratska vladavina cara   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vojni porazi, veliki ljudski gubici, nestašica hrane, radnički štrajkovi, neredi kao posljedice rata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boljševici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(crveni) – zalagali se za revoluciju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menjševic 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(bijeli) – zalagali se za demokratsku i ustavnu vladavinu</w:t>
      </w:r>
    </w:p>
    <w:p>
      <w:pPr>
        <w:pStyle w:val="ListParagraph1"/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 xml:space="preserve">1917.god. - Februarska revolucija: 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abdikacija cara, proglašenju republike na čelu s Privremenom vladom 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Vladimir Ilijič Uljanov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LENJIN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Lav Trocki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 xml:space="preserve">1917. god.- Oktobarska revolucija: 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boljševici preuzimaju vlast 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održani izbori za Ustavotvornu skupštinu (boljševici dvadesetak posto glasova) 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Lenjin raspušta parlament i proglašava sovjetsku republiku, potpisivanje separatnog mira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izbija građanski rat 1918.-1920.: teror i nasilje, pobjeda crvenih nad bijelima 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ogromni ljudski i materijalni gubici, glad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osnivanje Crvene armije 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Finska, Litva, Latvija i Estonija koriste građanski rat i proglašavaju neovisnost</w:t>
      </w:r>
    </w:p>
    <w:p>
      <w:pPr>
        <w:pStyle w:val="ListParagraph1"/>
        <w:numPr>
          <w:ilvl w:val="0"/>
          <w:numId w:val="16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Boljševici - ,,crveni teror“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diktatura Komunističke partije/ Centralni komitet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nasilje, kontrola tiska, kontrola političkog života, propaganda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crkveno bogatstvo nacionalizirano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ukinuto privatno vlasništvo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- 1922.god. – Savez Sovjetskih Socijalističkih Republika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Josif Visarionovič Džugašvili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STALJIN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generalni sekretar Komunističke partije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nemilosrdno uklonio sve svoje neprijatelje 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čistke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petogodišnji planovi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za opravak gospodarstva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kolektivizacija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gulag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logor za prinudni rad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jačanje kulta ličnosti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Kominterna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međunarodno udruženje komunističkih partija 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FAŠIZAM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Londonski ugovor i teritorijalno širenje Italije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poslijeratna Italija: nezaposlenost, inflacija, iseljavanje, nezadovoljstvo javnosti, radnički štrajkovi i seljački nemiri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u w:val="dottedHeavy"/>
        </w:rPr>
        <w:t>Benito Musolini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(ducce) i nastanak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>fašizma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(1919.g.)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podršku fašizmu pružaju veliki industrijalci i zemljoposjednici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1922. g. napuljska skupština fašističke stranke, a potom je uslijedio i «pohod na Rim“ »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fašisti uvode diktaturu i ukidaju sve oblike demokracije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fašisti planiraju teritorijalnu ekspanziju i nasilnu talijanizaciju 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Rimsko pitanje riješeno je 1929. g. Lateranskim ugovorima</w:t>
      </w:r>
    </w:p>
    <w:p>
      <w:pPr>
        <w:pStyle w:val="ListParagraph1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Stvorena država Vatikan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NACIZAM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hiperinflacija, nezaposlenost, prevelike  </w:t>
      </w:r>
      <w:r>
        <w:rPr>
          <w:rStyle w:val="Istaknuto"/>
          <w:rFonts w:cs="Calibri" w:ascii="Calibri" w:hAnsi="Calibri" w:asciiTheme="minorHAnsi" w:cstheme="minorHAnsi" w:hAnsiTheme="minorHAnsi"/>
          <w:sz w:val="22"/>
          <w:szCs w:val="22"/>
        </w:rPr>
        <w:t>reparacije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odredbe versaileskog mirovnog ugovora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Njemačka radnička stranka pod vodstvom Adolfa Hitlera (führer) postaje Nacionalsocijalistička njemačka radnička stranka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nacistički program: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antisemitizam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ekspanzionizam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nacionalizam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antisemitizam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totalitarizam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neuspjeli Münchenski puč (1923.g.) 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knjiga  Mein kampf (</w:t>
      </w: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>Moja borba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)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1932. nacisti dobili većinu u reichstagu – Hitler postao kancelar – 1933.god.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Treći reich</w:t>
      </w:r>
    </w:p>
    <w:p>
      <w:pPr>
        <w:pStyle w:val="Normal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Gestapo – tajna policija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- nacistička vladavina poprima totalitarna obilježja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- Hitlerova mladež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-  progoni nepodobnih 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prvi koncentracioni logor – dachau,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- Noć dugih noževa,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- 1938.god. - Nürnberški zakoni,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sz w:val="22"/>
          <w:szCs w:val="22"/>
        </w:rPr>
        <w:t>Kristalna noć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PROPUŠTENA PRILIKA DA SE SPRIJEČI JAČANJE nacizma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- 1936. Njemačka ulazi u Rajnsku oblast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- Velika Britanija i Francuska neodlučne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- Hitler to koristi za svoje ciljeve(teritorijalno širenje)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ZNANOST I UMJETNOST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razvoj prirodnih i tehničkih znanosti (fizika, kemija, biologija…)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razvoj društvenih i humanističkih znanosti (antropologija, historiografija, filozofija, psihologija…)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Nobelova nagrada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Lavoslav Ružička, Vladimir Prelog, Ivo Andrić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Albert Einstein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Nikola Tesla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Eciklopedija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Miroslav Krleža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Genetika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Alexander Fleming - penicilin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tekuća vrpca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avioni, tenkovi, mitraljezi, bojni otrovi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osvajanje Sjevernog i Južnog pola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don Frane Bulić – (natpis kneza Trpimira i sarkofag kraljice Jelene)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novi umjetnički pokreti i pravci(nadrealizam, dadaizam, kubizam…) </w:t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Pablo Picasso, Salvador Dali, Marc Chagal, Gustav Klimt..</w:t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Književnici- James Joyce, Ernest Hemingway, Franz Kafka</w:t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film, radio, televizija, sport </w:t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braća Lumierre</w:t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Oscar</w:t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prvi zvučni film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Pjevač jazza</w:t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jazz glazba – Duke Elington, Louis Armstrong</w:t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Olimpijske igre</w:t>
      </w:r>
    </w:p>
    <w:p>
      <w:pPr>
        <w:pStyle w:val="Normal"/>
        <w:numPr>
          <w:ilvl w:val="0"/>
          <w:numId w:val="18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Franjo Bučar – Hrvatski športski savez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STVARANJE KRALJEVSTVA SHS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hrvatsko pitanje u Austro – Ugarskoj Monarhiji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Jugoslavenski odbor / 1915. g.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Londonski ugovor / 1915. g.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Suprotna stajališta o načinu ujedinjenja između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Jugoslavenskog odbora [Ante Trumbić] i srpske vlade [Nikola Pašić]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Svibanjska deklaracija / 1917. g.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Krfska deklaracija / 1917. g.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Hrvatski sabor 29. listopada 1918.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Država Slovenaca, Hrvata i Srba, teritorij i prilike u državi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Dvojbe oko ujedinjenja u Narodnom vijeću Države SHS: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republika+federacija [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Stjepan Radić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]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monarhija+centralizam [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Svetozar Pribičević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]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Naputak</w:t>
      </w:r>
    </w:p>
    <w:p>
      <w:pPr>
        <w:pStyle w:val="Normal"/>
        <w:numPr>
          <w:ilvl w:val="0"/>
          <w:numId w:val="12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Kraljevstvo Srba, Hrvata i Slovenaca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KRALJEVSTVO SRBA, HRVATA I SLOVENACA: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višenacionalna centralistička, monarhija  sa mnogobrojnim manjinama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gospodarski neravnomjerno razvijena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agrarna reforma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kolonizacija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-Hrvatska kao središte industrije, trgovine i BANKARSTVA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mnogo zaraznih bolesti(tuberkuloza, tifus, dizenterija)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radnički nemiri/seljačke pobune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- 1926. god. – počeo je s emitiranjem Radio Zagreb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- 1929.god. zakon o obaveznom osmogodišnjem školovanju(nije ostvareno osim u Sloveniji)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UNUTARNJOPOLITIČKE PRILIKE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-centralizam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-česte promjene vlada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Hrvatska se protivi centralizaciji – želi federaciju – teži većoj autonomiji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- najznačajnije političke stranke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Hrvatska zajednica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podržava stvaranje Kraljevstva SHS, protivi se centralizmu i zalaže za federaciju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HPSS/HRSS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prihvaća stvaranje nove države ali traži federativno uređenje, odbacuje monarhiju i traže republiku – čelni ljudi S. Radić i V. Maček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Hrvatska stranka prava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odbacuje stvaranje nove države i zalaže se za samostalnu hrvatsku državu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Radikalna stranka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podržava monarhiju i centralizam a novu državu smatra kao proširenu Srbiju – Nikola Pašić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Demokratska stranka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podržava stvaranje Kraljevstva SHS, monarhiju i centralizam, zajednička država je smatrana jedinstvenom političkom cjelinom a Srbi, Hrvati i Slovenci jednim narodom – Svetozar Pribičević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Komunistička partija Jugoslavije 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ističu klasnu borbu za rušenje kapitalizma, želja im je stvorit državu po uzoru na SSSR, u početku zastupaju gledište o postojanju jedinstvenog jugoslavenskog naroda (Josip Broz Tito)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MEĐUNARODNE PRILIKE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- 1920/1921.god.- Mala Antanta – Kraljevina SHS, Češka i Rumunjska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loši odnosi s Mađarskom i Italijom zbog neriješenih pograničnih pitanja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Gabriele D′Annunzio – Rijeka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- 1920.god. – Rapalski ugovor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- 1924.god. – Rimski sporazum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talijanizacija Hrvata i Slovenaca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 USTAVA DO DIKTATURE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- 1920.god. – prvi izbori u Kraljevstvu SHS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HPSS MIJENJA IME U HRSS</w:t>
      </w:r>
    </w:p>
    <w:p>
      <w:pPr>
        <w:pStyle w:val="ListParagraph1"/>
        <w:numPr>
          <w:ilvl w:val="0"/>
          <w:numId w:val="13"/>
        </w:numPr>
        <w:spacing w:before="0" w:after="20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Velik broj glasova dobila je KPJ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VIDOVDANSKI USTAV 1921. GODINE</w:t>
      </w:r>
    </w:p>
    <w:p>
      <w:pPr>
        <w:pStyle w:val="ListParagraph1"/>
        <w:numPr>
          <w:ilvl w:val="0"/>
          <w:numId w:val="13"/>
        </w:numPr>
        <w:spacing w:before="0" w:after="20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Kraljevina Srba, Hrvata i Slovenaca</w:t>
      </w:r>
    </w:p>
    <w:p>
      <w:pPr>
        <w:pStyle w:val="ListParagraph1"/>
        <w:numPr>
          <w:ilvl w:val="0"/>
          <w:numId w:val="13"/>
        </w:numPr>
        <w:spacing w:before="0" w:after="20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Monarhija+centralizam+unitarizam</w:t>
      </w:r>
    </w:p>
    <w:p>
      <w:pPr>
        <w:pStyle w:val="ListParagraph1"/>
        <w:numPr>
          <w:ilvl w:val="0"/>
          <w:numId w:val="13"/>
        </w:numPr>
        <w:spacing w:before="0" w:after="20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Jedan narod-jedan jezik s tri imena</w:t>
      </w:r>
    </w:p>
    <w:p>
      <w:pPr>
        <w:pStyle w:val="ListParagraph1"/>
        <w:numPr>
          <w:ilvl w:val="0"/>
          <w:numId w:val="13"/>
        </w:numPr>
        <w:spacing w:before="0" w:after="20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Crnogorci, Makedonci i Bošnjaci su smatrani dijelovima srpskog naroda </w:t>
      </w:r>
    </w:p>
    <w:p>
      <w:pPr>
        <w:pStyle w:val="ListParagraph1"/>
        <w:numPr>
          <w:ilvl w:val="0"/>
          <w:numId w:val="13"/>
        </w:numPr>
        <w:spacing w:before="0" w:after="20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Građanska prava su zajamčena,ali se često ne poštuju</w:t>
      </w:r>
    </w:p>
    <w:p>
      <w:pPr>
        <w:pStyle w:val="Normal"/>
        <w:numPr>
          <w:ilvl w:val="0"/>
          <w:numId w:val="1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zaokret u Radićevoj politici (1925.): priznaje Vidovdanski ustav i monarhiju, HRSS MIJENJA U HSS, dogovor HSS-e s radikalima </w:t>
      </w:r>
    </w:p>
    <w:p>
      <w:pPr>
        <w:pStyle w:val="Normal"/>
        <w:numPr>
          <w:ilvl w:val="0"/>
          <w:numId w:val="1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brz raskid koalicije HSS-a i radikala </w:t>
      </w:r>
    </w:p>
    <w:p>
      <w:pPr>
        <w:pStyle w:val="Normal"/>
        <w:numPr>
          <w:ilvl w:val="0"/>
          <w:numId w:val="1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HSS + SDS = Seljačko-demokratska koalicija ( 1927.) 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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borba  </w:t>
      </w: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za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ravnopravnost i jednakost svih krajeva Kraljevstva SHS 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        </w:t>
      </w: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protiv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 korupcije i osobnog bogaćenja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- borba protiv centralizma i velikosrpskog hegemonizma</w:t>
      </w:r>
    </w:p>
    <w:p>
      <w:pPr>
        <w:pStyle w:val="Normal"/>
        <w:numPr>
          <w:ilvl w:val="0"/>
          <w:numId w:val="1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20. lipnja  1928. g. izvršen je atentat na hrvatske zastupnike u narodnoj skupštini( Puniša Račić)</w:t>
      </w:r>
    </w:p>
    <w:p>
      <w:pPr>
        <w:pStyle w:val="Normal"/>
        <w:numPr>
          <w:ilvl w:val="0"/>
          <w:numId w:val="1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S.Radića je naslijedio na čelu HSS-a Vladko Maček</w:t>
      </w:r>
    </w:p>
    <w:p>
      <w:pPr>
        <w:pStyle w:val="Normal"/>
        <w:numPr>
          <w:ilvl w:val="0"/>
          <w:numId w:val="13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Šestosiječanjska diktatura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DIKTATURA KRALJA ALEKSANDRA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kralj Aleksandar 6.1.1929.god. ukida Vidovdanski ustav i raspušta Narodnu skupštinu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- 1929. – 1931.god – otvorena kraljeva diktatura uz pomoć vojske i vlade koju je sam imenovao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1929.god. – Kraljevina Jugoslavija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zabrana posebnih nacionalnih obilježja (grbovi, zastave, himne)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Srbi, Hrvati i Slovenci – jedan jedinstveni jugoslavenski narod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podjela na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devet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banovina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- 1931.god. – Oktroirani ustav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- 1931. – 1934.god. – razdoblje prikrivene diktature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gospodarstvo u izrazito teškom stanju – Beograd financijsko središte države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Zagrebačke punktacije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program Seljačko-demokratske koalicije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Ustaški pokret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osnovan je 1930.god. u Italiji – Ante Pavelić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cilj: stvaranje samostalne hrvatske države u kojoj je trebala biti uključena i BiH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- 1934.god. ustaše i VMRO – atentat na kralja Aleksandra u Francuskoj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Namjesništvo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(tri člana)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BANOVINA HRVATSKA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izbori 1938.god. –uspjeh  HSS-a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cilj jugoslavenske vlade– sklapanje sporazuma s HSS-om i rješavanje hrvatskog pitanja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- 1939.god. –sporazum Cvetković – Maček – stvaranje nove vlade - osnivanje Banovine Hrvatske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BANOVINA HRVATSKA:</w:t>
      </w:r>
    </w:p>
    <w:p>
      <w:pPr>
        <w:pStyle w:val="ListParagraph1"/>
        <w:numPr>
          <w:ilvl w:val="0"/>
          <w:numId w:val="1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traje od 1939. – 1941.</w:t>
      </w:r>
    </w:p>
    <w:p>
      <w:pPr>
        <w:pStyle w:val="ListParagraph1"/>
        <w:numPr>
          <w:ilvl w:val="0"/>
          <w:numId w:val="1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autonomna jedinica unutar Kraljevine Jugoslavije</w:t>
      </w:r>
    </w:p>
    <w:p>
      <w:pPr>
        <w:pStyle w:val="ListParagraph1"/>
        <w:numPr>
          <w:ilvl w:val="0"/>
          <w:numId w:val="1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teritorij; Savska i Primorska banovina, Dubrovnik, Travnik, Fojnica, Gradačac, Derventa,  Šid i Ilok </w:t>
      </w:r>
    </w:p>
    <w:p>
      <w:pPr>
        <w:pStyle w:val="ListParagraph1"/>
        <w:numPr>
          <w:ilvl w:val="0"/>
          <w:numId w:val="1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upravna, sudska i zakonodavna autonomija</w:t>
      </w:r>
    </w:p>
    <w:p>
      <w:pPr>
        <w:pStyle w:val="ListParagraph1"/>
        <w:numPr>
          <w:ilvl w:val="0"/>
          <w:numId w:val="1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zajednički poslovi – obrana, promet, pošta i financije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protivnici – ustaše, velikosrbi, komunisti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EHEJF M+ HR Frutiger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Stilnaslova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2"/>
        <w:szCs w:val="28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5"/>
      <w:numFmt w:val="bullet"/>
      <w:lvlText w:val="-"/>
      <w:lvlJc w:val="left"/>
      <w:pPr>
        <w:ind w:left="2445" w:hanging="360"/>
      </w:pPr>
      <w:rPr>
        <w:rFonts w:ascii="Times New Roman" w:hAnsi="Times New Roman" w:cs="Times New Roman" w:hint="default"/>
        <w:sz w:val="22"/>
        <w:szCs w:val="28"/>
        <w:rFonts w:cs="Times New Roman"/>
      </w:rPr>
    </w:lvl>
    <w:lvl w:ilvl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88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60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76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05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8"/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8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2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2"/>
        <w:szCs w:val="28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917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sz w:val="22"/>
        <w:szCs w:val="28"/>
        <w:rFonts w:cs="Times New Roman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71bf"/>
    <w:pPr>
      <w:widowControl w:val="false"/>
      <w:suppressAutoHyphens w:val="true"/>
      <w:bidi w:val="0"/>
      <w:spacing w:lineRule="auto" w:line="240" w:before="0" w:after="0"/>
      <w:jc w:val="left"/>
    </w:pPr>
    <w:rPr>
      <w:rFonts w:ascii="EHEJF M+ HR Frutiger Light" w:hAnsi="EHEJF M+ HR Frutiger Light" w:eastAsia="Times New Roman" w:cs="EHEJF M+ HR Frutiger Light"/>
      <w:color w:val="000000"/>
      <w:kern w:val="0"/>
      <w:sz w:val="24"/>
      <w:szCs w:val="24"/>
      <w:lang w:eastAsia="zh-CN" w:val="hr-HR" w:bidi="ar-SA"/>
    </w:rPr>
  </w:style>
  <w:style w:type="paragraph" w:styleId="Stilnaslova1">
    <w:name w:val="Heading 1"/>
    <w:basedOn w:val="Normal"/>
    <w:next w:val="Tijeloteksta"/>
    <w:link w:val="Naslov1Char"/>
    <w:qFormat/>
    <w:rsid w:val="009c71bf"/>
    <w:pPr>
      <w:keepNext w:val="true"/>
      <w:numPr>
        <w:ilvl w:val="0"/>
        <w:numId w:val="1"/>
      </w:numPr>
      <w:ind w:left="1080" w:hanging="0"/>
      <w:outlineLvl w:val="0"/>
    </w:pPr>
    <w:rPr>
      <w:rFonts w:ascii="Times New Roman" w:hAnsi="Times New Roman" w:cs="Times New Roman"/>
      <w:b/>
      <w:bCs/>
      <w:sz w:val="36"/>
    </w:rPr>
  </w:style>
  <w:style w:type="paragraph" w:styleId="Stilnaslova2">
    <w:name w:val="Heading 2"/>
    <w:basedOn w:val="Normal"/>
    <w:next w:val="Tijeloteksta"/>
    <w:link w:val="Naslov2Char"/>
    <w:qFormat/>
    <w:rsid w:val="009c71bf"/>
    <w:pPr>
      <w:keepNext w:val="true"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9c71bf"/>
    <w:rPr>
      <w:rFonts w:ascii="Times New Roman" w:hAnsi="Times New Roman" w:eastAsia="Times New Roman" w:cs="Times New Roman"/>
      <w:b/>
      <w:bCs/>
      <w:color w:val="000000"/>
      <w:sz w:val="36"/>
      <w:szCs w:val="24"/>
      <w:lang w:eastAsia="zh-CN"/>
    </w:rPr>
  </w:style>
  <w:style w:type="character" w:styleId="Naslov2Char" w:customStyle="1">
    <w:name w:val="Naslov 2 Char"/>
    <w:basedOn w:val="DefaultParagraphFont"/>
    <w:link w:val="Naslov2"/>
    <w:qFormat/>
    <w:rsid w:val="009c71bf"/>
    <w:rPr>
      <w:rFonts w:ascii="Times New Roman" w:hAnsi="Times New Roman" w:eastAsia="Times New Roman" w:cs="Times New Roman"/>
      <w:b/>
      <w:bCs/>
      <w:i/>
      <w:iCs/>
      <w:color w:val="000000"/>
      <w:sz w:val="36"/>
      <w:szCs w:val="24"/>
      <w:lang w:eastAsia="zh-CN"/>
    </w:rPr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rsid w:val="009c71bf"/>
    <w:rPr>
      <w:rFonts w:ascii="EHEJF M+ HR Frutiger Light" w:hAnsi="EHEJF M+ HR Frutiger Light" w:eastAsia="Times New Roman" w:cs="EHEJF M+ HR Frutiger Light"/>
      <w:color w:val="000000"/>
      <w:sz w:val="24"/>
      <w:szCs w:val="24"/>
      <w:lang w:eastAsia="zh-CN"/>
    </w:rPr>
  </w:style>
  <w:style w:type="character" w:styleId="UvuenotijelotekstaChar" w:customStyle="1">
    <w:name w:val="Uvučeno tijelo teksta Char"/>
    <w:basedOn w:val="DefaultParagraphFont"/>
    <w:link w:val="Uvuenotijeloteksta"/>
    <w:uiPriority w:val="99"/>
    <w:semiHidden/>
    <w:qFormat/>
    <w:rsid w:val="009c71bf"/>
    <w:rPr>
      <w:rFonts w:ascii="EHEJF M+ HR Frutiger Light" w:hAnsi="EHEJF M+ HR Frutiger Light" w:eastAsia="Times New Roman" w:cs="EHEJF M+ HR Frutiger Light"/>
      <w:color w:val="000000"/>
      <w:sz w:val="24"/>
      <w:szCs w:val="24"/>
      <w:lang w:eastAsia="zh-CN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9c71bf"/>
    <w:rPr>
      <w:rFonts w:ascii="EHEJF M+ HR Frutiger Light" w:hAnsi="EHEJF M+ HR Frutiger Light" w:eastAsia="Times New Roman" w:cs="EHEJF M+ HR Frutiger Light"/>
      <w:color w:val="000000"/>
      <w:sz w:val="24"/>
      <w:szCs w:val="24"/>
      <w:lang w:eastAsia="zh-CN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9c71bf"/>
    <w:rPr>
      <w:rFonts w:ascii="EHEJF M+ HR Frutiger Light" w:hAnsi="EHEJF M+ HR Frutiger Light" w:eastAsia="Times New Roman" w:cs="EHEJF M+ HR Frutiger Light"/>
      <w:color w:val="000000"/>
      <w:sz w:val="24"/>
      <w:szCs w:val="24"/>
      <w:lang w:eastAsia="zh-CN"/>
    </w:rPr>
  </w:style>
  <w:style w:type="character" w:styleId="Istaknuto">
    <w:name w:val="Istaknuto"/>
    <w:qFormat/>
    <w:rsid w:val="009c71bf"/>
    <w:rPr>
      <w:i/>
      <w:iCs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7b33d1"/>
    <w:rPr>
      <w:rFonts w:ascii="Segoe UI" w:hAnsi="Segoe UI" w:eastAsia="Times New Roman" w:cs="Segoe UI"/>
      <w:color w:val="000000"/>
      <w:sz w:val="18"/>
      <w:szCs w:val="18"/>
      <w:lang w:eastAsia="zh-CN"/>
    </w:rPr>
  </w:style>
  <w:style w:type="character" w:styleId="ListLabel1">
    <w:name w:val="ListLabel 1"/>
    <w:qFormat/>
    <w:rPr>
      <w:rFonts w:cs="Times New Roman"/>
      <w:sz w:val="22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OpenSymbol"/>
      <w:sz w:val="22"/>
      <w:szCs w:val="28"/>
    </w:rPr>
  </w:style>
  <w:style w:type="character" w:styleId="ListLabel11">
    <w:name w:val="ListLabel 11"/>
    <w:qFormat/>
    <w:rPr>
      <w:rFonts w:cs="Times New Roman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Times New Roman"/>
      <w:sz w:val="22"/>
      <w:szCs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Times New Roman"/>
      <w:sz w:val="22"/>
    </w:rPr>
  </w:style>
  <w:style w:type="character" w:styleId="ListLabel48">
    <w:name w:val="ListLabel 48"/>
    <w:qFormat/>
    <w:rPr>
      <w:rFonts w:cs="Times New Roman"/>
      <w:sz w:val="22"/>
      <w:szCs w:val="28"/>
    </w:rPr>
  </w:style>
  <w:style w:type="character" w:styleId="ListLabel49">
    <w:name w:val="ListLabel 49"/>
    <w:qFormat/>
    <w:rPr>
      <w:rFonts w:cs="Times New Roman"/>
      <w:bCs/>
      <w:sz w:val="22"/>
      <w:szCs w:val="28"/>
    </w:rPr>
  </w:style>
  <w:style w:type="character" w:styleId="ListLabel50">
    <w:name w:val="ListLabel 50"/>
    <w:qFormat/>
    <w:rPr>
      <w:rFonts w:cs="Times New Roman"/>
      <w:sz w:val="22"/>
      <w:szCs w:val="2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Calibri"/>
      <w:sz w:val="22"/>
      <w:szCs w:val="28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Calibri"/>
      <w:sz w:val="22"/>
      <w:szCs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Times New Roman"/>
      <w:sz w:val="22"/>
      <w:szCs w:val="28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Times New Roman"/>
      <w:sz w:val="22"/>
      <w:szCs w:val="28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Times New Roman"/>
      <w:sz w:val="22"/>
      <w:szCs w:val="28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71bf"/>
    <w:pPr>
      <w:spacing w:before="0" w:after="12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1" w:customStyle="1">
    <w:name w:val="List Paragraph1"/>
    <w:basedOn w:val="Normal"/>
    <w:qFormat/>
    <w:rsid w:val="009c71bf"/>
    <w:pPr>
      <w:ind w:left="720" w:hanging="0"/>
    </w:pPr>
    <w:rPr>
      <w:rFonts w:ascii="Times New Roman" w:hAnsi="Times New Roman" w:eastAsia="Calibri" w:cs="Times New Roman"/>
    </w:rPr>
  </w:style>
  <w:style w:type="paragraph" w:styleId="Uvlakatijelateksta">
    <w:name w:val="Body Text Indent"/>
    <w:basedOn w:val="Normal"/>
    <w:link w:val="UvuenotijelotekstaChar"/>
    <w:uiPriority w:val="99"/>
    <w:semiHidden/>
    <w:unhideWhenUsed/>
    <w:rsid w:val="009c71bf"/>
    <w:pPr>
      <w:spacing w:before="0" w:after="120"/>
      <w:ind w:left="283" w:hanging="0"/>
    </w:pPr>
    <w:rPr/>
  </w:style>
  <w:style w:type="paragraph" w:styleId="Zaglavlje">
    <w:name w:val="Header"/>
    <w:basedOn w:val="Normal"/>
    <w:link w:val="ZaglavljeChar"/>
    <w:uiPriority w:val="99"/>
    <w:unhideWhenUsed/>
    <w:rsid w:val="009c71b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9c71b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7b33d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LibreOffice/6.2.5.2$Windows_X86_64 LibreOffice_project/1ec314fa52f458adc18c4f025c545a4e8b22c159</Application>
  <Pages>6</Pages>
  <Words>1637</Words>
  <Characters>10042</Characters>
  <CharactersWithSpaces>11537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2020-01-13T09:21:00Z</dcterms:created>
  <dc:creator>Dunja Sjeverac</dc:creator>
  <dc:description/>
  <dc:language>hr-HR</dc:language>
  <cp:lastModifiedBy/>
  <cp:lastPrinted>2020-01-13T09:35:00Z</cp:lastPrinted>
  <dcterms:modified xsi:type="dcterms:W3CDTF">2020-01-30T08:08:18Z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