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2C5E8" w14:textId="77777777" w:rsidR="00D86D70" w:rsidRPr="002A0687" w:rsidRDefault="00D86D70" w:rsidP="00D86D70">
      <w:pPr>
        <w:pStyle w:val="Naslov1"/>
        <w:spacing w:before="160" w:beforeAutospacing="0" w:after="220" w:afterAutospacing="0"/>
        <w:ind w:right="220"/>
        <w:rPr>
          <w:rFonts w:ascii="Lucida Calligraphy" w:hAnsi="Lucida Calligraphy" w:cs="Arial"/>
          <w:b w:val="0"/>
          <w:bCs w:val="0"/>
          <w:caps/>
          <w:sz w:val="28"/>
          <w:szCs w:val="22"/>
        </w:rPr>
      </w:pPr>
      <w:r w:rsidRPr="002A0687">
        <w:rPr>
          <w:rFonts w:ascii="Lucida Calligraphy" w:hAnsi="Lucida Calligraphy" w:cs="Arial"/>
          <w:b w:val="0"/>
          <w:bCs w:val="0"/>
          <w:caps/>
          <w:sz w:val="28"/>
          <w:szCs w:val="22"/>
        </w:rPr>
        <w:t>Zašto u</w:t>
      </w:r>
      <w:r w:rsidRPr="002A0687">
        <w:rPr>
          <w:rFonts w:ascii="Cambria" w:hAnsi="Cambria" w:cs="Cambria"/>
          <w:b w:val="0"/>
          <w:bCs w:val="0"/>
          <w:caps/>
          <w:sz w:val="28"/>
          <w:szCs w:val="22"/>
        </w:rPr>
        <w:t>č</w:t>
      </w:r>
      <w:r w:rsidRPr="002A0687">
        <w:rPr>
          <w:rFonts w:ascii="Lucida Calligraphy" w:hAnsi="Lucida Calligraphy" w:cs="Arial"/>
          <w:b w:val="0"/>
          <w:bCs w:val="0"/>
          <w:caps/>
          <w:sz w:val="28"/>
          <w:szCs w:val="22"/>
        </w:rPr>
        <w:t>iti njema</w:t>
      </w:r>
      <w:r w:rsidRPr="002A0687">
        <w:rPr>
          <w:rFonts w:ascii="Cambria" w:hAnsi="Cambria" w:cs="Cambria"/>
          <w:b w:val="0"/>
          <w:bCs w:val="0"/>
          <w:caps/>
          <w:sz w:val="28"/>
          <w:szCs w:val="22"/>
        </w:rPr>
        <w:t>č</w:t>
      </w:r>
      <w:r w:rsidRPr="002A0687">
        <w:rPr>
          <w:rFonts w:ascii="Lucida Calligraphy" w:hAnsi="Lucida Calligraphy" w:cs="Arial"/>
          <w:b w:val="0"/>
          <w:bCs w:val="0"/>
          <w:caps/>
          <w:sz w:val="28"/>
          <w:szCs w:val="22"/>
        </w:rPr>
        <w:t xml:space="preserve">ki? </w:t>
      </w:r>
    </w:p>
    <w:p w14:paraId="06CF1247" w14:textId="77777777" w:rsidR="00070B53" w:rsidRPr="00070B53" w:rsidRDefault="00070B53" w:rsidP="00070B53">
      <w:pPr>
        <w:spacing w:after="130" w:line="34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lang w:eastAsia="hr-HR"/>
        </w:rPr>
      </w:pPr>
    </w:p>
    <w:p w14:paraId="50FCDBB9" w14:textId="77777777" w:rsidR="00070B53" w:rsidRPr="00070B53" w:rsidRDefault="00070B53" w:rsidP="00070B53">
      <w:pPr>
        <w:spacing w:line="240" w:lineRule="auto"/>
        <w:jc w:val="center"/>
        <w:rPr>
          <w:rFonts w:ascii="Arial" w:eastAsia="Times New Roman" w:hAnsi="Arial" w:cs="Arial"/>
          <w:color w:val="666666"/>
          <w:lang w:eastAsia="hr-HR"/>
        </w:rPr>
      </w:pPr>
      <w:r w:rsidRPr="00070B53">
        <w:rPr>
          <w:rFonts w:ascii="Arial" w:eastAsia="Times New Roman" w:hAnsi="Arial" w:cs="Arial"/>
          <w:noProof/>
          <w:color w:val="337AB7"/>
          <w:lang w:eastAsia="hr-HR"/>
        </w:rPr>
        <w:drawing>
          <wp:inline distT="0" distB="0" distL="0" distR="0" wp14:anchorId="7EEBF81A" wp14:editId="3D9A00DF">
            <wp:extent cx="2979420" cy="1522815"/>
            <wp:effectExtent l="0" t="0" r="0" b="0"/>
            <wp:docPr id="17" name="Picture 17" descr="https://all4you.hr/wp-content/uploads/2016/07/Zašto-učiti-njemački-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ll4you.hr/wp-content/uploads/2016/07/Zašto-učiti-njemački-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978" cy="1526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862F50" w14:textId="77777777" w:rsidR="00DA46B1" w:rsidRPr="00070B53" w:rsidRDefault="00DA46B1" w:rsidP="00070B53">
      <w:pPr>
        <w:spacing w:after="0" w:line="240" w:lineRule="auto"/>
        <w:rPr>
          <w:rFonts w:ascii="Arial" w:hAnsi="Arial" w:cs="Arial"/>
        </w:rPr>
      </w:pPr>
    </w:p>
    <w:p w14:paraId="29D1C124" w14:textId="16C70BDB" w:rsidR="000F11C1" w:rsidRPr="00070B53" w:rsidRDefault="000F11C1" w:rsidP="004B5F18">
      <w:pPr>
        <w:pStyle w:val="artikelintro"/>
        <w:spacing w:before="0" w:beforeAutospacing="0" w:after="90" w:afterAutospacing="0"/>
        <w:jc w:val="both"/>
        <w:rPr>
          <w:rFonts w:ascii="Arial" w:hAnsi="Arial" w:cs="Arial"/>
          <w:b/>
          <w:bCs/>
          <w:color w:val="5F676B"/>
          <w:sz w:val="22"/>
          <w:szCs w:val="22"/>
        </w:rPr>
      </w:pPr>
      <w:r w:rsidRPr="00070B53">
        <w:rPr>
          <w:rFonts w:ascii="Arial" w:hAnsi="Arial" w:cs="Arial"/>
          <w:b/>
          <w:bCs/>
          <w:color w:val="5F676B"/>
          <w:sz w:val="22"/>
          <w:szCs w:val="22"/>
        </w:rPr>
        <w:t xml:space="preserve">Kakve god imali planove za budućnost, znanje njemačkog jezika otvara Vam bezbroj mogućnosti. Učenjem njemačkog jezika stječete vještine koje će poboljšati </w:t>
      </w:r>
      <w:r w:rsidR="00DA2C57">
        <w:rPr>
          <w:rFonts w:ascii="Arial" w:hAnsi="Arial" w:cs="Arial"/>
          <w:b/>
          <w:bCs/>
          <w:color w:val="5F676B"/>
          <w:sz w:val="22"/>
          <w:szCs w:val="22"/>
        </w:rPr>
        <w:t>v</w:t>
      </w:r>
      <w:bookmarkStart w:id="0" w:name="_GoBack"/>
      <w:bookmarkEnd w:id="0"/>
      <w:r w:rsidRPr="00070B53">
        <w:rPr>
          <w:rFonts w:ascii="Arial" w:hAnsi="Arial" w:cs="Arial"/>
          <w:b/>
          <w:bCs/>
          <w:color w:val="5F676B"/>
          <w:sz w:val="22"/>
          <w:szCs w:val="22"/>
        </w:rPr>
        <w:t>aš profesionalni i privatni život:</w:t>
      </w:r>
    </w:p>
    <w:p w14:paraId="6EEB5AF1" w14:textId="77777777" w:rsidR="000F11C1" w:rsidRPr="00070B53" w:rsidRDefault="000F11C1" w:rsidP="004B5F18">
      <w:pPr>
        <w:jc w:val="both"/>
        <w:rPr>
          <w:rFonts w:ascii="Arial" w:hAnsi="Arial" w:cs="Arial"/>
          <w:color w:val="5F676B"/>
          <w:shd w:val="clear" w:color="auto" w:fill="FFFFFF"/>
        </w:rPr>
      </w:pPr>
      <w:r w:rsidRPr="00070B53">
        <w:rPr>
          <w:rFonts w:ascii="Arial" w:hAnsi="Arial" w:cs="Arial"/>
          <w:b/>
          <w:bCs/>
          <w:color w:val="5F676B"/>
        </w:rPr>
        <w:t>U poslovnom životu:</w:t>
      </w:r>
      <w:r w:rsidRPr="00070B53">
        <w:rPr>
          <w:rFonts w:ascii="Arial" w:hAnsi="Arial" w:cs="Arial"/>
          <w:color w:val="5F676B"/>
          <w:shd w:val="clear" w:color="auto" w:fill="FFFFFF"/>
        </w:rPr>
        <w:t xml:space="preserve"> Komunikacija na njemačkom jeziku vodi poboljšanju poslovnih odnosa i povećava mogućnosti za učinkovitu komunikaciju, a time i za postizanje poslovnih uspjeha.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7092"/>
      </w:tblGrid>
      <w:tr w:rsidR="00D86D70" w14:paraId="737160A5" w14:textId="77777777" w:rsidTr="00D86D70">
        <w:tc>
          <w:tcPr>
            <w:tcW w:w="2093" w:type="dxa"/>
          </w:tcPr>
          <w:p w14:paraId="560CB9B9" w14:textId="77777777" w:rsidR="00D86D70" w:rsidRDefault="00D86D70">
            <w:pPr>
              <w:rPr>
                <w:rFonts w:ascii="Arial" w:hAnsi="Arial" w:cs="Arial"/>
                <w:b/>
                <w:bCs/>
                <w:color w:val="5F676B"/>
              </w:rPr>
            </w:pPr>
            <w:r>
              <w:rPr>
                <w:rFonts w:ascii="Arial" w:eastAsia="Times New Roman" w:hAnsi="Arial" w:cs="Arial"/>
                <w:noProof/>
                <w:color w:val="5F676B"/>
                <w:lang w:eastAsia="hr-HR"/>
              </w:rPr>
              <w:drawing>
                <wp:inline distT="0" distB="0" distL="0" distR="0" wp14:anchorId="45ECC519" wp14:editId="27522115">
                  <wp:extent cx="1257300" cy="901290"/>
                  <wp:effectExtent l="0" t="0" r="0" b="0"/>
                  <wp:docPr id="4" name="Picture 25" descr="C:\Users\Karmela\Documents\Karmela\Hallo Sprechen Sie 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Karmela\Documents\Karmela\Hallo Sprechen Sie 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653" cy="910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14:paraId="413DD6E2" w14:textId="77777777" w:rsidR="00D86D70" w:rsidRDefault="00D86D70" w:rsidP="004B5F18">
            <w:pPr>
              <w:jc w:val="both"/>
              <w:rPr>
                <w:rFonts w:ascii="Arial" w:eastAsia="Times New Roman" w:hAnsi="Arial" w:cs="Arial"/>
                <w:noProof/>
                <w:color w:val="5F676B"/>
                <w:lang w:eastAsia="hr-HR"/>
              </w:rPr>
            </w:pPr>
            <w:r w:rsidRPr="00070B53">
              <w:rPr>
                <w:rFonts w:ascii="Arial" w:hAnsi="Arial" w:cs="Arial"/>
                <w:b/>
                <w:bCs/>
                <w:color w:val="5F676B"/>
              </w:rPr>
              <w:t>Globalna karijera:</w:t>
            </w:r>
            <w:r w:rsidRPr="00070B53">
              <w:rPr>
                <w:rFonts w:ascii="Arial" w:hAnsi="Arial" w:cs="Arial"/>
                <w:color w:val="5F676B"/>
                <w:shd w:val="clear" w:color="auto" w:fill="FFFFFF"/>
              </w:rPr>
              <w:t xml:space="preserve"> Poznavanje njemačkog povećava Vaše mogućnosti zaposlenja u njemačkim tvrtkama, kako u vlastitoj zemlji tako i izvan nje. Kod poslodavaca koji posluju globalno dobro poznavanje njemačkog stavlja Vas u poziciju produktivnog/ne zaposlenika/ce.</w:t>
            </w:r>
            <w:r w:rsidRPr="00D86D70">
              <w:rPr>
                <w:rFonts w:ascii="Arial" w:eastAsia="Times New Roman" w:hAnsi="Arial" w:cs="Arial"/>
                <w:noProof/>
                <w:color w:val="5F676B"/>
                <w:lang w:eastAsia="hr-HR"/>
              </w:rPr>
              <w:t xml:space="preserve"> </w:t>
            </w:r>
          </w:p>
          <w:p w14:paraId="7C696C6C" w14:textId="77777777" w:rsidR="00D86D70" w:rsidRDefault="00D86D70">
            <w:pPr>
              <w:rPr>
                <w:rFonts w:ascii="Arial" w:hAnsi="Arial" w:cs="Arial"/>
                <w:b/>
                <w:bCs/>
                <w:color w:val="5F676B"/>
              </w:rPr>
            </w:pPr>
          </w:p>
        </w:tc>
      </w:tr>
    </w:tbl>
    <w:p w14:paraId="5F958C0E" w14:textId="77777777" w:rsidR="000F11C1" w:rsidRPr="00070B53" w:rsidRDefault="000F11C1" w:rsidP="004B5F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676B"/>
          <w:lang w:eastAsia="hr-HR"/>
        </w:rPr>
      </w:pPr>
      <w:r w:rsidRPr="00070B53">
        <w:rPr>
          <w:rFonts w:ascii="Arial" w:eastAsia="Times New Roman" w:hAnsi="Arial" w:cs="Arial"/>
          <w:b/>
          <w:bCs/>
          <w:color w:val="5F676B"/>
          <w:lang w:eastAsia="hr-HR"/>
        </w:rPr>
        <w:t>Turizam i hotelijerstvo:</w:t>
      </w:r>
      <w:r w:rsidRPr="00070B53">
        <w:rPr>
          <w:rFonts w:ascii="Arial" w:eastAsia="Times New Roman" w:hAnsi="Arial" w:cs="Arial"/>
          <w:color w:val="5F676B"/>
          <w:lang w:eastAsia="hr-HR"/>
        </w:rPr>
        <w:t xml:space="preserve"> Turisti iz njemačkog govornog područja mnogo putuju i na odmoru troše više novaca od ostalih turista. Vole susresti turističke djelatnike koji znaju dobro njemački i uživaju u dobro napisanim turističkim vodičima na njemačkom.</w:t>
      </w:r>
      <w:r w:rsidRPr="000F11C1">
        <w:rPr>
          <w:rFonts w:ascii="Arial" w:eastAsia="Times New Roman" w:hAnsi="Arial" w:cs="Arial"/>
          <w:color w:val="5F676B"/>
          <w:lang w:eastAsia="hr-HR"/>
        </w:rPr>
        <w:t xml:space="preserve"> </w:t>
      </w:r>
    </w:p>
    <w:p w14:paraId="072AE781" w14:textId="77777777" w:rsidR="000F11C1" w:rsidRDefault="000F11C1" w:rsidP="004B5F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676B"/>
          <w:lang w:eastAsia="hr-HR"/>
        </w:rPr>
      </w:pPr>
      <w:r w:rsidRPr="00070B53">
        <w:rPr>
          <w:rFonts w:ascii="Arial" w:eastAsia="Times New Roman" w:hAnsi="Arial" w:cs="Arial"/>
          <w:b/>
          <w:bCs/>
          <w:color w:val="5F676B"/>
          <w:lang w:eastAsia="hr-HR"/>
        </w:rPr>
        <w:t>Znanost i istraživanje:</w:t>
      </w:r>
      <w:r w:rsidRPr="00070B53">
        <w:rPr>
          <w:rFonts w:ascii="Arial" w:eastAsia="Times New Roman" w:hAnsi="Arial" w:cs="Arial"/>
          <w:color w:val="5F676B"/>
          <w:lang w:eastAsia="hr-HR"/>
        </w:rPr>
        <w:t xml:space="preserve"> Njemački je drugi najvažniji znanstveni jezik. Sa svojim doprinosima znanosti i istraživanju Njemačka stoji na trećem mjestu u svijetu i dodjeljuje akademske stipendije stranim znanstvenicima.</w:t>
      </w:r>
      <w:r w:rsidRPr="000F11C1">
        <w:rPr>
          <w:rFonts w:ascii="Arial" w:eastAsia="Times New Roman" w:hAnsi="Arial" w:cs="Arial"/>
          <w:color w:val="5F676B"/>
          <w:lang w:eastAsia="hr-HR"/>
        </w:rPr>
        <w:t xml:space="preserve"> </w:t>
      </w:r>
    </w:p>
    <w:tbl>
      <w:tblPr>
        <w:tblStyle w:val="Reetkatablice"/>
        <w:tblW w:w="9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7"/>
        <w:gridCol w:w="5421"/>
      </w:tblGrid>
      <w:tr w:rsidR="00D86D70" w14:paraId="4ECA30BC" w14:textId="77777777" w:rsidTr="00D86D70">
        <w:trPr>
          <w:trHeight w:val="2256"/>
        </w:trPr>
        <w:tc>
          <w:tcPr>
            <w:tcW w:w="3987" w:type="dxa"/>
          </w:tcPr>
          <w:p w14:paraId="1400015B" w14:textId="77777777" w:rsidR="00D86D70" w:rsidRDefault="00D86D70" w:rsidP="000F11C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F676B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color w:val="5F676B"/>
                <w:lang w:eastAsia="hr-HR"/>
              </w:rPr>
              <w:drawing>
                <wp:inline distT="0" distB="0" distL="0" distR="0" wp14:anchorId="5F8F897F" wp14:editId="2A4E5670">
                  <wp:extent cx="2343150" cy="1022294"/>
                  <wp:effectExtent l="0" t="0" r="0" b="0"/>
                  <wp:docPr id="2" name="Picture 20" descr="C:\Users\Karmela\Documents\Karmela\Das Leben ist kur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Karmela\Documents\Karmela\Das Leben ist kur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498" cy="1046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1" w:type="dxa"/>
          </w:tcPr>
          <w:p w14:paraId="5F40AA17" w14:textId="3F4E9AF7" w:rsidR="00D86D70" w:rsidRDefault="00D86D70" w:rsidP="004B5F1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5F676B"/>
                <w:lang w:eastAsia="hr-HR"/>
              </w:rPr>
            </w:pPr>
            <w:r w:rsidRPr="00070B53">
              <w:rPr>
                <w:rFonts w:ascii="Arial" w:eastAsia="Times New Roman" w:hAnsi="Arial" w:cs="Arial"/>
                <w:b/>
                <w:bCs/>
                <w:color w:val="5F676B"/>
                <w:lang w:eastAsia="hr-HR"/>
              </w:rPr>
              <w:t>Komunikacija:</w:t>
            </w:r>
            <w:r w:rsidRPr="00070B53">
              <w:rPr>
                <w:rFonts w:ascii="Arial" w:eastAsia="Times New Roman" w:hAnsi="Arial" w:cs="Arial"/>
                <w:color w:val="5F676B"/>
                <w:lang w:eastAsia="hr-HR"/>
              </w:rPr>
              <w:t xml:space="preserve"> Razvoj medija, informacijskih i komunikacijskih tehnologija danas zahtijeva višejezičnu komunikaciju. Važne </w:t>
            </w:r>
            <w:r w:rsidR="009E57CE">
              <w:rPr>
                <w:rFonts w:ascii="Arial" w:eastAsia="Times New Roman" w:hAnsi="Arial" w:cs="Arial"/>
                <w:color w:val="5F676B"/>
                <w:lang w:eastAsia="hr-HR"/>
              </w:rPr>
              <w:t>mrežne</w:t>
            </w:r>
            <w:r w:rsidRPr="00070B53">
              <w:rPr>
                <w:rFonts w:ascii="Arial" w:eastAsia="Times New Roman" w:hAnsi="Arial" w:cs="Arial"/>
                <w:color w:val="5F676B"/>
                <w:lang w:eastAsia="hr-HR"/>
              </w:rPr>
              <w:t xml:space="preserve"> stranice pisane su na njemačkom jeziku. U usporedbi s 87 zemalja diljem svijeta, Njemačka se po izdavanju novih knjiga  nalazi na šestom mjestu i to poslije Indije, Ujedinjenog Kraljevstva, SAD-a, Kine i Rusije. Poznavanje njemačkog jezika uistinu proširuje pristup informacijama.</w:t>
            </w:r>
          </w:p>
        </w:tc>
      </w:tr>
    </w:tbl>
    <w:p w14:paraId="3DBC8A38" w14:textId="77777777" w:rsidR="000F11C1" w:rsidRPr="00070B53" w:rsidRDefault="000F11C1" w:rsidP="004B5F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676B"/>
          <w:lang w:eastAsia="hr-HR"/>
        </w:rPr>
      </w:pPr>
      <w:r w:rsidRPr="00070B53">
        <w:rPr>
          <w:rFonts w:ascii="Arial" w:eastAsia="Times New Roman" w:hAnsi="Arial" w:cs="Arial"/>
          <w:b/>
          <w:bCs/>
          <w:color w:val="5F676B"/>
          <w:lang w:eastAsia="hr-HR"/>
        </w:rPr>
        <w:t>Kulturalne kompetencije:</w:t>
      </w:r>
      <w:r w:rsidRPr="00070B53">
        <w:rPr>
          <w:rFonts w:ascii="Arial" w:eastAsia="Times New Roman" w:hAnsi="Arial" w:cs="Arial"/>
          <w:color w:val="5F676B"/>
          <w:lang w:eastAsia="hr-HR"/>
        </w:rPr>
        <w:t xml:space="preserve"> Učenje njemačkog jezika daje uvid u život, želje i snove multikulturalnog društva njemačkog govornog područja.</w:t>
      </w:r>
      <w:r w:rsidRPr="000F11C1">
        <w:rPr>
          <w:rFonts w:ascii="Arial" w:eastAsia="Times New Roman" w:hAnsi="Arial" w:cs="Arial"/>
          <w:color w:val="5F676B"/>
          <w:lang w:eastAsia="hr-HR"/>
        </w:rPr>
        <w:t xml:space="preserve"> </w:t>
      </w:r>
    </w:p>
    <w:p w14:paraId="050F4BBB" w14:textId="77777777" w:rsidR="000F11C1" w:rsidRPr="00070B53" w:rsidRDefault="000F11C1" w:rsidP="004B5F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676B"/>
          <w:lang w:eastAsia="hr-HR"/>
        </w:rPr>
      </w:pPr>
      <w:r w:rsidRPr="00070B53">
        <w:rPr>
          <w:rFonts w:ascii="Arial" w:eastAsia="Times New Roman" w:hAnsi="Arial" w:cs="Arial"/>
          <w:b/>
          <w:bCs/>
          <w:color w:val="5F676B"/>
          <w:lang w:eastAsia="hr-HR"/>
        </w:rPr>
        <w:t>Putovanje:</w:t>
      </w:r>
      <w:r w:rsidRPr="00070B53">
        <w:rPr>
          <w:rFonts w:ascii="Arial" w:eastAsia="Times New Roman" w:hAnsi="Arial" w:cs="Arial"/>
          <w:color w:val="5F676B"/>
          <w:lang w:eastAsia="hr-HR"/>
        </w:rPr>
        <w:t xml:space="preserve"> Poznavanjem njemačkog možete produbiti svoj doživljaj putovanja, ne samo na njemačkom govornom području, nego i drugim zemljama Europe, posebno u zemljama Istočne Europe.</w:t>
      </w:r>
      <w:r w:rsidRPr="000F11C1">
        <w:rPr>
          <w:rFonts w:ascii="Arial" w:eastAsia="Times New Roman" w:hAnsi="Arial" w:cs="Arial"/>
          <w:color w:val="5F676B"/>
          <w:lang w:eastAsia="hr-HR"/>
        </w:rPr>
        <w:t xml:space="preserve"> </w:t>
      </w:r>
    </w:p>
    <w:p w14:paraId="36D9000E" w14:textId="77777777" w:rsidR="000F11C1" w:rsidRPr="00070B53" w:rsidRDefault="000F11C1" w:rsidP="00BF4F7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676B"/>
          <w:lang w:eastAsia="hr-HR"/>
        </w:rPr>
      </w:pPr>
      <w:r w:rsidRPr="00070B53">
        <w:rPr>
          <w:rFonts w:ascii="Arial" w:eastAsia="Times New Roman" w:hAnsi="Arial" w:cs="Arial"/>
          <w:b/>
          <w:bCs/>
          <w:color w:val="5F676B"/>
          <w:lang w:eastAsia="hr-HR"/>
        </w:rPr>
        <w:lastRenderedPageBreak/>
        <w:t>Uživajte u književnim, glazbenim, umjetničkim i filozofskim dostignućima:</w:t>
      </w:r>
      <w:r w:rsidRPr="00070B53">
        <w:rPr>
          <w:rFonts w:ascii="Arial" w:eastAsia="Times New Roman" w:hAnsi="Arial" w:cs="Arial"/>
          <w:color w:val="5F676B"/>
          <w:lang w:eastAsia="hr-HR"/>
        </w:rPr>
        <w:t xml:space="preserve"> njemački je jezik Goethea, Kafke, Mozarta, Bacha i Beethovena. Produbite doživljaj čitanja ili slušanja njihovih djela, upoznajući ih u njihovu originalnom obliku.</w:t>
      </w:r>
      <w:r w:rsidRPr="000F11C1">
        <w:rPr>
          <w:rFonts w:ascii="Arial" w:eastAsia="Times New Roman" w:hAnsi="Arial" w:cs="Arial"/>
          <w:color w:val="5F676B"/>
          <w:lang w:eastAsia="hr-HR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D86D70" w14:paraId="656F1255" w14:textId="77777777" w:rsidTr="00D86D70">
        <w:tc>
          <w:tcPr>
            <w:tcW w:w="2518" w:type="dxa"/>
          </w:tcPr>
          <w:p w14:paraId="3DE3D8A0" w14:textId="77777777" w:rsidR="00D86D70" w:rsidRDefault="00D86D70" w:rsidP="000F11C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5F676B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color w:val="5F676B"/>
                <w:lang w:eastAsia="hr-HR"/>
              </w:rPr>
              <w:drawing>
                <wp:inline distT="0" distB="0" distL="0" distR="0" wp14:anchorId="49B7EAA0" wp14:editId="2FB0D631">
                  <wp:extent cx="1301676" cy="922020"/>
                  <wp:effectExtent l="0" t="0" r="0" b="0"/>
                  <wp:docPr id="6" name="Picture 22" descr="C:\Users\Karmela\Documents\Karmela\Deutsch White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Karmela\Documents\Karmela\Deutsch White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388" cy="924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14:paraId="68FA4D29" w14:textId="77777777" w:rsidR="00D86D70" w:rsidRDefault="00D86D70" w:rsidP="00BF4F7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5F676B"/>
                <w:lang w:eastAsia="hr-HR"/>
              </w:rPr>
            </w:pPr>
            <w:r w:rsidRPr="00070B53">
              <w:rPr>
                <w:rFonts w:ascii="Arial" w:eastAsia="Times New Roman" w:hAnsi="Arial" w:cs="Arial"/>
                <w:b/>
                <w:bCs/>
                <w:color w:val="5F676B"/>
                <w:lang w:eastAsia="hr-HR"/>
              </w:rPr>
              <w:t>Prilike za studiranje i zapošljavanje u Njemačkoj:</w:t>
            </w:r>
            <w:r w:rsidRPr="00070B53">
              <w:rPr>
                <w:rFonts w:ascii="Arial" w:eastAsia="Times New Roman" w:hAnsi="Arial" w:cs="Arial"/>
                <w:color w:val="5F676B"/>
                <w:lang w:eastAsia="hr-HR"/>
              </w:rPr>
              <w:t xml:space="preserve"> Njemačka dodjeljuje velik broj stipendija za studij. Za mlade strance postoje posebne vrste viza, a za određena zanimanja vrijede posebne regulacije za dobivanje dozvole za rad.</w:t>
            </w:r>
          </w:p>
        </w:tc>
      </w:tr>
    </w:tbl>
    <w:p w14:paraId="711F2B0E" w14:textId="77777777" w:rsidR="00070B53" w:rsidRDefault="000F11C1" w:rsidP="00BF4F7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676B"/>
          <w:lang w:eastAsia="hr-HR"/>
        </w:rPr>
      </w:pPr>
      <w:r w:rsidRPr="00070B53">
        <w:rPr>
          <w:rFonts w:ascii="Arial" w:eastAsia="Times New Roman" w:hAnsi="Arial" w:cs="Arial"/>
          <w:b/>
          <w:bCs/>
          <w:color w:val="5F676B"/>
          <w:lang w:eastAsia="hr-HR"/>
        </w:rPr>
        <w:t>Programi razmjene:</w:t>
      </w:r>
      <w:r w:rsidRPr="00070B53">
        <w:rPr>
          <w:rFonts w:ascii="Arial" w:eastAsia="Times New Roman" w:hAnsi="Arial" w:cs="Arial"/>
          <w:color w:val="5F676B"/>
          <w:lang w:eastAsia="hr-HR"/>
        </w:rPr>
        <w:t xml:space="preserve"> Njemačka i mnoge druge zemlje imaju sporazume o razmjeni učenika i studenata.</w:t>
      </w:r>
    </w:p>
    <w:p w14:paraId="53C3B2AB" w14:textId="27A8F2A3" w:rsidR="00070B53" w:rsidRDefault="00570030" w:rsidP="000F11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F676B"/>
          <w:lang w:eastAsia="hr-HR"/>
        </w:rPr>
      </w:pPr>
      <w:r>
        <w:rPr>
          <w:noProof/>
        </w:rPr>
        <w:drawing>
          <wp:inline distT="0" distB="0" distL="0" distR="0" wp14:anchorId="6E787223" wp14:editId="15084081">
            <wp:extent cx="5760720" cy="30111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A2A42" w14:textId="77777777" w:rsidR="00070B53" w:rsidRPr="00070B53" w:rsidRDefault="00070B53" w:rsidP="000F11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F676B"/>
          <w:lang w:eastAsia="hr-HR"/>
        </w:rPr>
      </w:pPr>
    </w:p>
    <w:p w14:paraId="3C23DB2D" w14:textId="77777777" w:rsidR="00070B53" w:rsidRPr="00070B53" w:rsidRDefault="00070B53" w:rsidP="000F11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F676B"/>
          <w:lang w:eastAsia="hr-HR"/>
        </w:rPr>
      </w:pPr>
    </w:p>
    <w:p w14:paraId="469C25D7" w14:textId="77777777" w:rsidR="000F11C1" w:rsidRPr="00070B53" w:rsidRDefault="000F11C1" w:rsidP="000F11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F676B"/>
          <w:lang w:eastAsia="hr-HR"/>
        </w:rPr>
      </w:pPr>
      <w:r w:rsidRPr="000F11C1">
        <w:rPr>
          <w:rFonts w:ascii="Arial" w:eastAsia="Times New Roman" w:hAnsi="Arial" w:cs="Arial"/>
          <w:color w:val="5F676B"/>
          <w:lang w:eastAsia="hr-HR"/>
        </w:rPr>
        <w:t xml:space="preserve"> </w:t>
      </w:r>
    </w:p>
    <w:sectPr w:rsidR="000F11C1" w:rsidRPr="00070B53" w:rsidSect="00DA4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93B6D"/>
    <w:multiLevelType w:val="multilevel"/>
    <w:tmpl w:val="1486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1472B7"/>
    <w:multiLevelType w:val="multilevel"/>
    <w:tmpl w:val="671C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701321"/>
    <w:multiLevelType w:val="multilevel"/>
    <w:tmpl w:val="1E9E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1C1"/>
    <w:rsid w:val="00070B53"/>
    <w:rsid w:val="000F11C1"/>
    <w:rsid w:val="00205B1A"/>
    <w:rsid w:val="00217F42"/>
    <w:rsid w:val="00240F01"/>
    <w:rsid w:val="00267122"/>
    <w:rsid w:val="002A0687"/>
    <w:rsid w:val="003B0052"/>
    <w:rsid w:val="004B5F18"/>
    <w:rsid w:val="00570030"/>
    <w:rsid w:val="0059428A"/>
    <w:rsid w:val="00637B39"/>
    <w:rsid w:val="00806180"/>
    <w:rsid w:val="009E57CE"/>
    <w:rsid w:val="00AE177B"/>
    <w:rsid w:val="00AE17AD"/>
    <w:rsid w:val="00BF4F71"/>
    <w:rsid w:val="00D86D70"/>
    <w:rsid w:val="00DA2C57"/>
    <w:rsid w:val="00DA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0A55"/>
  <w15:docId w15:val="{7A46F46B-80E4-43C2-B12E-C3A3A604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46B1"/>
  </w:style>
  <w:style w:type="paragraph" w:styleId="Naslov1">
    <w:name w:val="heading 1"/>
    <w:basedOn w:val="Normal"/>
    <w:link w:val="Naslov1Char"/>
    <w:uiPriority w:val="9"/>
    <w:qFormat/>
    <w:rsid w:val="000F1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F11C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F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dldunkelgrau">
    <w:name w:val="hdldunkelgrau"/>
    <w:basedOn w:val="Zadanifontodlomka"/>
    <w:rsid w:val="000F11C1"/>
  </w:style>
  <w:style w:type="paragraph" w:customStyle="1" w:styleId="artikelintro">
    <w:name w:val="artikelintro"/>
    <w:basedOn w:val="Normal"/>
    <w:rsid w:val="000F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l-bildunterschrift">
    <w:name w:val="fl-bildunterschrift"/>
    <w:basedOn w:val="Zadanifontodlomka"/>
    <w:rsid w:val="000F11C1"/>
  </w:style>
  <w:style w:type="character" w:customStyle="1" w:styleId="teaserbildcontainer">
    <w:name w:val="teaserbildcontainer"/>
    <w:basedOn w:val="Zadanifontodlomka"/>
    <w:rsid w:val="000F11C1"/>
  </w:style>
  <w:style w:type="character" w:customStyle="1" w:styleId="bildnachweis">
    <w:name w:val="bildnachweis"/>
    <w:basedOn w:val="Zadanifontodlomka"/>
    <w:rsid w:val="000F11C1"/>
  </w:style>
  <w:style w:type="character" w:styleId="Hiperveza">
    <w:name w:val="Hyperlink"/>
    <w:basedOn w:val="Zadanifontodlomka"/>
    <w:uiPriority w:val="99"/>
    <w:semiHidden/>
    <w:unhideWhenUsed/>
    <w:rsid w:val="000F11C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11C1"/>
    <w:rPr>
      <w:rFonts w:ascii="Tahoma" w:hAnsi="Tahoma" w:cs="Tahoma"/>
      <w:sz w:val="16"/>
      <w:szCs w:val="16"/>
    </w:rPr>
  </w:style>
  <w:style w:type="character" w:customStyle="1" w:styleId="value">
    <w:name w:val="value"/>
    <w:basedOn w:val="Zadanifontodlomka"/>
    <w:rsid w:val="00070B53"/>
  </w:style>
  <w:style w:type="character" w:styleId="Naglaeno">
    <w:name w:val="Strong"/>
    <w:basedOn w:val="Zadanifontodlomka"/>
    <w:uiPriority w:val="22"/>
    <w:qFormat/>
    <w:rsid w:val="00070B53"/>
    <w:rPr>
      <w:b/>
      <w:bCs/>
    </w:rPr>
  </w:style>
  <w:style w:type="table" w:styleId="Reetkatablice">
    <w:name w:val="Table Grid"/>
    <w:basedOn w:val="Obinatablica"/>
    <w:uiPriority w:val="59"/>
    <w:rsid w:val="0059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813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all4you.hr/10-razloga-zasto-uciti-njemacki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Karmela</dc:creator>
  <cp:lastModifiedBy>Karmela Jokic</cp:lastModifiedBy>
  <cp:revision>16</cp:revision>
  <dcterms:created xsi:type="dcterms:W3CDTF">2019-09-05T16:33:00Z</dcterms:created>
  <dcterms:modified xsi:type="dcterms:W3CDTF">2019-09-26T19:52:00Z</dcterms:modified>
</cp:coreProperties>
</file>