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BF" w:rsidRDefault="00C436BF" w:rsidP="00C436BF">
      <w:pPr>
        <w:spacing w:after="0"/>
        <w:jc w:val="both"/>
        <w:rPr>
          <w:b/>
          <w:lang w:val="nl-NL"/>
        </w:rPr>
      </w:pPr>
      <w:bookmarkStart w:id="0" w:name="_top"/>
      <w:bookmarkEnd w:id="0"/>
    </w:p>
    <w:p w:rsidR="00C436BF" w:rsidRDefault="00417F16" w:rsidP="00C436BF">
      <w:pPr>
        <w:spacing w:after="0"/>
        <w:jc w:val="both"/>
        <w:rPr>
          <w:b/>
          <w:lang w:val="nl-NL"/>
        </w:rPr>
      </w:pPr>
      <w:r>
        <w:rPr>
          <w:b/>
          <w:lang w:val="nl-NL"/>
        </w:rPr>
        <w:t>OSNOVNA ŠKOLA</w:t>
      </w:r>
      <w:r w:rsidR="00C436BF">
        <w:rPr>
          <w:b/>
          <w:lang w:val="nl-NL"/>
        </w:rPr>
        <w:t xml:space="preserve"> ALOJZIJA STEPINCA</w:t>
      </w:r>
    </w:p>
    <w:p w:rsidR="00C436BF" w:rsidRDefault="00C436BF" w:rsidP="00C436BF">
      <w:pPr>
        <w:spacing w:after="0"/>
        <w:jc w:val="both"/>
        <w:rPr>
          <w:b/>
          <w:lang w:val="nl-NL"/>
        </w:rPr>
      </w:pPr>
      <w:r>
        <w:rPr>
          <w:b/>
          <w:lang w:val="nl-NL"/>
        </w:rPr>
        <w:t>ZAGREB, Palinovečka 42</w:t>
      </w:r>
    </w:p>
    <w:p w:rsidR="00C436BF" w:rsidRDefault="00C436BF" w:rsidP="00C436BF">
      <w:pPr>
        <w:spacing w:after="0"/>
        <w:jc w:val="both"/>
        <w:rPr>
          <w:b/>
          <w:lang w:val="nl-NL"/>
        </w:rPr>
      </w:pPr>
    </w:p>
    <w:p w:rsidR="00C436BF" w:rsidRPr="00EF005E" w:rsidRDefault="00C436BF" w:rsidP="00C436BF">
      <w:pPr>
        <w:spacing w:after="0" w:line="240" w:lineRule="auto"/>
        <w:jc w:val="both"/>
        <w:rPr>
          <w:color w:val="000000" w:themeColor="text1"/>
          <w:lang w:val="nl-NL"/>
        </w:rPr>
      </w:pPr>
      <w:r w:rsidRPr="00EF005E">
        <w:rPr>
          <w:color w:val="000000" w:themeColor="text1"/>
          <w:lang w:val="nl-NL"/>
        </w:rPr>
        <w:t>KLASA: 112-07/2</w:t>
      </w:r>
      <w:r w:rsidR="00E83B75" w:rsidRPr="00EF005E">
        <w:rPr>
          <w:color w:val="000000" w:themeColor="text1"/>
          <w:lang w:val="nl-NL"/>
        </w:rPr>
        <w:t>1</w:t>
      </w:r>
      <w:r w:rsidRPr="00EF005E">
        <w:rPr>
          <w:color w:val="000000" w:themeColor="text1"/>
          <w:lang w:val="nl-NL"/>
        </w:rPr>
        <w:t>-0</w:t>
      </w:r>
      <w:r w:rsidR="00EF005E">
        <w:rPr>
          <w:color w:val="000000" w:themeColor="text1"/>
          <w:lang w:val="nl-NL"/>
        </w:rPr>
        <w:t>1</w:t>
      </w:r>
      <w:r w:rsidRPr="00EF005E">
        <w:rPr>
          <w:color w:val="000000" w:themeColor="text1"/>
          <w:lang w:val="nl-NL"/>
        </w:rPr>
        <w:t>/0</w:t>
      </w:r>
      <w:r w:rsidR="005F4CE0">
        <w:rPr>
          <w:color w:val="000000" w:themeColor="text1"/>
          <w:lang w:val="nl-NL"/>
        </w:rPr>
        <w:t>9</w:t>
      </w:r>
    </w:p>
    <w:p w:rsidR="00C436BF" w:rsidRPr="00EF005E" w:rsidRDefault="00C436BF" w:rsidP="00C436BF">
      <w:pPr>
        <w:spacing w:after="0" w:line="240" w:lineRule="auto"/>
        <w:jc w:val="both"/>
        <w:rPr>
          <w:color w:val="000000" w:themeColor="text1"/>
          <w:lang w:val="nl-NL"/>
        </w:rPr>
      </w:pPr>
      <w:r w:rsidRPr="00EF005E">
        <w:rPr>
          <w:color w:val="000000" w:themeColor="text1"/>
          <w:lang w:val="nl-NL"/>
        </w:rPr>
        <w:t>URBROJ: 251-313-01-2</w:t>
      </w:r>
      <w:r w:rsidR="00E83B75" w:rsidRPr="00EF005E">
        <w:rPr>
          <w:color w:val="000000" w:themeColor="text1"/>
          <w:lang w:val="nl-NL"/>
        </w:rPr>
        <w:t>1</w:t>
      </w:r>
      <w:r w:rsidRPr="00EF005E">
        <w:rPr>
          <w:color w:val="000000" w:themeColor="text1"/>
          <w:lang w:val="nl-NL"/>
        </w:rPr>
        <w:t>-1</w:t>
      </w:r>
    </w:p>
    <w:p w:rsidR="00C436BF" w:rsidRDefault="00C436BF" w:rsidP="00C436BF">
      <w:pPr>
        <w:jc w:val="both"/>
        <w:rPr>
          <w:lang w:val="nl-NL"/>
        </w:rPr>
      </w:pPr>
      <w:r>
        <w:rPr>
          <w:lang w:val="nl-NL"/>
        </w:rPr>
        <w:t xml:space="preserve">Zagreb, </w:t>
      </w:r>
      <w:r w:rsidR="000B39BA">
        <w:rPr>
          <w:lang w:val="nl-NL"/>
        </w:rPr>
        <w:t>22</w:t>
      </w:r>
      <w:r>
        <w:rPr>
          <w:lang w:val="nl-NL"/>
        </w:rPr>
        <w:t xml:space="preserve">. </w:t>
      </w:r>
      <w:r w:rsidR="000B39BA">
        <w:rPr>
          <w:lang w:val="nl-NL"/>
        </w:rPr>
        <w:t>veljače</w:t>
      </w:r>
      <w:r>
        <w:rPr>
          <w:lang w:val="nl-NL"/>
        </w:rPr>
        <w:t xml:space="preserve"> 202</w:t>
      </w:r>
      <w:r w:rsidR="00E83B75">
        <w:rPr>
          <w:lang w:val="nl-NL"/>
        </w:rPr>
        <w:t>1</w:t>
      </w:r>
      <w:r>
        <w:rPr>
          <w:lang w:val="nl-NL"/>
        </w:rPr>
        <w:t>.</w:t>
      </w:r>
    </w:p>
    <w:p w:rsidR="00C436BF" w:rsidRDefault="00C436BF" w:rsidP="00F747FF">
      <w:pPr>
        <w:shd w:val="clear" w:color="auto" w:fill="FFFFFF"/>
        <w:spacing w:after="360" w:line="240" w:lineRule="auto"/>
        <w:ind w:right="-284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Na temelju članka 107. Zakona o odgoju i obrazovanju u osnovnoj i srednjoj školi („Narodne novine“ broj 87/08, 86/09, 92/10, 105/10-ispr, 90/11,</w:t>
      </w:r>
      <w:r w:rsidR="00904886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 xml:space="preserve">5/12, </w:t>
      </w:r>
      <w:r w:rsidR="000B39BA">
        <w:rPr>
          <w:rFonts w:eastAsia="Times New Roman"/>
          <w:lang w:eastAsia="hr-HR"/>
        </w:rPr>
        <w:t xml:space="preserve">16/12, 86/12, 94/13, 136/14 - </w:t>
      </w:r>
      <w:r>
        <w:rPr>
          <w:rFonts w:eastAsia="Times New Roman"/>
          <w:lang w:eastAsia="hr-HR"/>
        </w:rPr>
        <w:t>RUSRH,</w:t>
      </w:r>
      <w:r w:rsidR="000B39BA">
        <w:rPr>
          <w:rFonts w:eastAsia="Times New Roman"/>
          <w:lang w:eastAsia="hr-HR"/>
        </w:rPr>
        <w:t xml:space="preserve"> </w:t>
      </w:r>
      <w:r>
        <w:rPr>
          <w:rFonts w:eastAsia="Times New Roman"/>
          <w:bCs/>
          <w:lang w:eastAsia="hr-HR"/>
        </w:rPr>
        <w:t>152/14,</w:t>
      </w:r>
      <w:r w:rsidR="000B39BA">
        <w:rPr>
          <w:rFonts w:eastAsia="Times New Roman"/>
          <w:bCs/>
          <w:lang w:eastAsia="hr-HR"/>
        </w:rPr>
        <w:t xml:space="preserve"> </w:t>
      </w:r>
      <w:r>
        <w:rPr>
          <w:rFonts w:eastAsia="Times New Roman"/>
          <w:lang w:eastAsia="hr-HR"/>
        </w:rPr>
        <w:t>7/17, 68/18, 98/19 i 64/20) i članaka 6. i 7. Pravilnika o načinu i postupku zapošljavanja u Osn</w:t>
      </w:r>
      <w:r w:rsidR="000B39BA">
        <w:rPr>
          <w:rFonts w:eastAsia="Times New Roman"/>
          <w:lang w:eastAsia="hr-HR"/>
        </w:rPr>
        <w:t>ovnoj školi Alojzija Stepinca (u daljnjem tekstu: Pravilnik</w:t>
      </w:r>
      <w:r>
        <w:rPr>
          <w:rFonts w:eastAsia="Times New Roman"/>
          <w:lang w:eastAsia="hr-HR"/>
        </w:rPr>
        <w:t>)</w:t>
      </w:r>
      <w:r w:rsidR="000B39BA">
        <w:rPr>
          <w:rFonts w:eastAsia="Times New Roman"/>
          <w:i/>
          <w:iCs/>
          <w:lang w:eastAsia="hr-HR"/>
        </w:rPr>
        <w:t xml:space="preserve"> </w:t>
      </w:r>
      <w:r>
        <w:rPr>
          <w:rFonts w:eastAsia="Times New Roman"/>
          <w:lang w:eastAsia="hr-HR"/>
        </w:rPr>
        <w:t>ravnateljica Škole objavljuje</w:t>
      </w:r>
    </w:p>
    <w:p w:rsidR="00C436BF" w:rsidRDefault="00C436BF" w:rsidP="00C436BF">
      <w:pPr>
        <w:shd w:val="clear" w:color="auto" w:fill="FFFFFF"/>
        <w:spacing w:after="360" w:line="240" w:lineRule="auto"/>
        <w:jc w:val="center"/>
        <w:rPr>
          <w:rFonts w:eastAsia="Times New Roman"/>
          <w:lang w:eastAsia="hr-HR"/>
        </w:rPr>
      </w:pPr>
      <w:r>
        <w:rPr>
          <w:rFonts w:eastAsia="Times New Roman"/>
          <w:b/>
          <w:bCs/>
          <w:lang w:eastAsia="hr-HR"/>
        </w:rPr>
        <w:t>NATJEČAJ</w:t>
      </w:r>
    </w:p>
    <w:p w:rsidR="00C436BF" w:rsidRDefault="00C436BF" w:rsidP="00C436BF">
      <w:pPr>
        <w:shd w:val="clear" w:color="auto" w:fill="FFFFFF"/>
        <w:spacing w:after="360" w:line="240" w:lineRule="auto"/>
        <w:jc w:val="center"/>
        <w:rPr>
          <w:rFonts w:eastAsia="Times New Roman"/>
          <w:lang w:eastAsia="hr-HR"/>
        </w:rPr>
      </w:pPr>
      <w:r>
        <w:rPr>
          <w:rFonts w:eastAsia="Times New Roman"/>
          <w:b/>
          <w:bCs/>
          <w:lang w:eastAsia="hr-HR"/>
        </w:rPr>
        <w:t>za zasnivanje radnog odnosa za radn</w:t>
      </w:r>
      <w:r w:rsidR="00F747FF">
        <w:rPr>
          <w:rFonts w:eastAsia="Times New Roman"/>
          <w:b/>
          <w:bCs/>
          <w:lang w:eastAsia="hr-HR"/>
        </w:rPr>
        <w:t>o</w:t>
      </w:r>
      <w:r>
        <w:rPr>
          <w:rFonts w:eastAsia="Times New Roman"/>
          <w:b/>
          <w:bCs/>
          <w:lang w:eastAsia="hr-HR"/>
        </w:rPr>
        <w:t xml:space="preserve"> mjest</w:t>
      </w:r>
      <w:r w:rsidR="00F747FF">
        <w:rPr>
          <w:rFonts w:eastAsia="Times New Roman"/>
          <w:b/>
          <w:bCs/>
          <w:lang w:eastAsia="hr-HR"/>
        </w:rPr>
        <w:t>o</w:t>
      </w:r>
      <w:r>
        <w:rPr>
          <w:rFonts w:eastAsia="Times New Roman"/>
          <w:b/>
          <w:bCs/>
          <w:lang w:eastAsia="hr-HR"/>
        </w:rPr>
        <w:t xml:space="preserve">: </w:t>
      </w:r>
    </w:p>
    <w:p w:rsidR="00C436BF" w:rsidRDefault="00C436BF" w:rsidP="003304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eastAsia="Times New Roman"/>
          <w:lang w:eastAsia="hr-HR"/>
        </w:rPr>
      </w:pPr>
      <w:r>
        <w:rPr>
          <w:rFonts w:eastAsia="Times New Roman"/>
          <w:b/>
          <w:lang w:eastAsia="hr-HR"/>
        </w:rPr>
        <w:t>Učitelj</w:t>
      </w:r>
      <w:r w:rsidR="00F747FF">
        <w:rPr>
          <w:rFonts w:eastAsia="Times New Roman"/>
          <w:b/>
          <w:lang w:eastAsia="hr-HR"/>
        </w:rPr>
        <w:t>/ica</w:t>
      </w:r>
      <w:r>
        <w:rPr>
          <w:rFonts w:eastAsia="Times New Roman"/>
          <w:b/>
          <w:lang w:eastAsia="hr-HR"/>
        </w:rPr>
        <w:t xml:space="preserve"> </w:t>
      </w:r>
      <w:r w:rsidR="005F4CE0">
        <w:rPr>
          <w:rFonts w:eastAsia="Times New Roman"/>
          <w:b/>
          <w:lang w:eastAsia="hr-HR"/>
        </w:rPr>
        <w:t>informatike</w:t>
      </w:r>
      <w:r w:rsidR="001D0812">
        <w:rPr>
          <w:rFonts w:eastAsia="Times New Roman"/>
          <w:b/>
          <w:lang w:eastAsia="hr-HR"/>
        </w:rPr>
        <w:t xml:space="preserve"> </w:t>
      </w:r>
      <w:r>
        <w:rPr>
          <w:rFonts w:eastAsia="Times New Roman"/>
          <w:lang w:eastAsia="hr-HR"/>
        </w:rPr>
        <w:t xml:space="preserve">- rad na </w:t>
      </w:r>
      <w:r w:rsidR="005F4CE0">
        <w:rPr>
          <w:rFonts w:eastAsia="Times New Roman"/>
          <w:lang w:eastAsia="hr-HR"/>
        </w:rPr>
        <w:t>ne</w:t>
      </w:r>
      <w:r>
        <w:rPr>
          <w:rFonts w:eastAsia="Times New Roman"/>
          <w:lang w:eastAsia="hr-HR"/>
        </w:rPr>
        <w:t>određeno</w:t>
      </w:r>
      <w:r w:rsidR="0033047D">
        <w:rPr>
          <w:rFonts w:eastAsia="Times New Roman"/>
          <w:lang w:eastAsia="hr-HR"/>
        </w:rPr>
        <w:t>,</w:t>
      </w:r>
      <w:r>
        <w:rPr>
          <w:rFonts w:eastAsia="Times New Roman"/>
          <w:lang w:eastAsia="hr-HR"/>
        </w:rPr>
        <w:t xml:space="preserve"> </w:t>
      </w:r>
      <w:r w:rsidR="00B5635B">
        <w:rPr>
          <w:rFonts w:eastAsia="Times New Roman"/>
          <w:lang w:eastAsia="hr-HR"/>
        </w:rPr>
        <w:t xml:space="preserve">puno radno </w:t>
      </w:r>
      <w:r>
        <w:rPr>
          <w:rFonts w:eastAsia="Times New Roman"/>
          <w:lang w:eastAsia="hr-HR"/>
        </w:rPr>
        <w:t>vrijeme (</w:t>
      </w:r>
      <w:r w:rsidR="005F4CE0">
        <w:rPr>
          <w:rFonts w:eastAsia="Times New Roman"/>
          <w:lang w:eastAsia="hr-HR"/>
        </w:rPr>
        <w:t>4</w:t>
      </w:r>
      <w:bookmarkStart w:id="1" w:name="_GoBack"/>
      <w:bookmarkEnd w:id="1"/>
      <w:r>
        <w:rPr>
          <w:rFonts w:eastAsia="Times New Roman"/>
          <w:lang w:eastAsia="hr-HR"/>
        </w:rPr>
        <w:t>0 sati tjedno) - 1 izvršitelj</w:t>
      </w:r>
      <w:r w:rsidR="00B5635B">
        <w:rPr>
          <w:rFonts w:eastAsia="Times New Roman"/>
          <w:lang w:eastAsia="hr-HR"/>
        </w:rPr>
        <w:t>/ica</w:t>
      </w:r>
    </w:p>
    <w:p w:rsidR="00C436BF" w:rsidRDefault="00C436BF" w:rsidP="0033047D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Na natječaj se mogu javiti osobe oba spola pod jednakim uvjetima. Izrazi koji se koriste za osobe u muškom rodu su neutralni i odnose se jednako i na muške i ženske osobe. </w:t>
      </w:r>
    </w:p>
    <w:p w:rsidR="00C436BF" w:rsidRDefault="00C436BF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Mjesto rada: Osnovna škola Alojzija Stepinca, Zagreb, Palinovečka 42</w:t>
      </w:r>
    </w:p>
    <w:p w:rsidR="00C436BF" w:rsidRDefault="00C436BF" w:rsidP="0033047D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Uvjeti za zasnivanje radnog odnosa: svi kandidati moraju ispunjavati opći uvjet sukladno Zakonu o radu te posebne uvjete sukladno Zakonu o odgoju i obrazovanju u osnovnoj i srednjoj školi (NN br.</w:t>
      </w:r>
      <w:r w:rsidR="0033047D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87/08, 86/09, 92/10, 105/10, 90/11, 5/12, 16/12, 86/12, 126/12, 94/13,136/14-RUSRH, 152/14, 7/17, 68/18, 98/19</w:t>
      </w:r>
      <w:r w:rsidR="00573A63">
        <w:rPr>
          <w:rFonts w:eastAsia="Times New Roman"/>
          <w:lang w:eastAsia="hr-HR"/>
        </w:rPr>
        <w:t xml:space="preserve"> i</w:t>
      </w:r>
      <w:r>
        <w:rPr>
          <w:rFonts w:eastAsia="Times New Roman"/>
          <w:lang w:eastAsia="hr-HR"/>
        </w:rPr>
        <w:t xml:space="preserve"> 64/20) i Pravilniku o odgovarajućoj vrsti obrazovanja učitelja i stručnih suradnika u osnovnoj školi (NN br. 6/19, 75/20).</w:t>
      </w:r>
    </w:p>
    <w:p w:rsidR="00C436BF" w:rsidRDefault="00C436BF" w:rsidP="0033047D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Radni odnos ne može zasnovati osoba za koju postoje zapreke za zasnivanje radnog odnosa iz članka 106. Zakona.</w:t>
      </w:r>
    </w:p>
    <w:p w:rsidR="00C436BF" w:rsidRDefault="00C436BF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Uz pisanu i vlastoručno potpisanu prijavu na natječaj kandidati obvezno prilažu:</w:t>
      </w:r>
    </w:p>
    <w:p w:rsidR="00C436BF" w:rsidRDefault="00C436BF" w:rsidP="00C436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životopis</w:t>
      </w:r>
    </w:p>
    <w:p w:rsidR="00C436BF" w:rsidRDefault="00C436BF" w:rsidP="00C436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diplomu odnosno dokaz o stečenoj vrsti i razini obrazovanja</w:t>
      </w:r>
    </w:p>
    <w:p w:rsidR="00C436BF" w:rsidRDefault="00C436BF" w:rsidP="00C436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dokaz o državljanstvu</w:t>
      </w:r>
    </w:p>
    <w:p w:rsidR="00C436BF" w:rsidRDefault="00C436BF" w:rsidP="00C436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uvjerenje da nije pod istragom i da se protiv kandidata ne vodi kazneni postupak glede zapreka za zasnivanje radnog odnosa iz članka 106. Zakona o odgoju i obrazovanju u osnovnoj i srednjoj školi ne starije od</w:t>
      </w:r>
      <w:r w:rsidR="00417F16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dana raspisivanja natječaja</w:t>
      </w:r>
    </w:p>
    <w:p w:rsidR="00C436BF" w:rsidRDefault="00C436BF" w:rsidP="00C436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elektronički zapis ili potvrdu o podacima evidentiranim u matičnoj evidenciji Hrvatskog zavoda za mirovinsko osiguranje.</w:t>
      </w:r>
    </w:p>
    <w:p w:rsidR="00C436BF" w:rsidRDefault="00C436BF" w:rsidP="0033047D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Navedene isprave odnosno prilozi dostavljaju se u neovjerenoj preslici i ne vraćaju se kandidatima nakon </w:t>
      </w:r>
      <w:r w:rsidR="00417F16">
        <w:rPr>
          <w:rFonts w:eastAsia="Times New Roman"/>
          <w:lang w:eastAsia="hr-HR"/>
        </w:rPr>
        <w:t>završetka natječajnog postupka.</w:t>
      </w:r>
    </w:p>
    <w:p w:rsidR="00C436BF" w:rsidRDefault="00C436BF" w:rsidP="0033047D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lastRenderedPageBreak/>
        <w:t>U prijavi na natječaj navode se osobni podaci podnositelja prijave (ime, prezime, adresa, kontakt broj i e-mail adresa te naziv radnog mjesta na koji se prijavljuje. Prijavu je potrebno vlastoručno potpisati.</w:t>
      </w:r>
    </w:p>
    <w:p w:rsidR="00C436BF" w:rsidRDefault="00C436BF" w:rsidP="0033047D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 (Narodne novine broj 78/93, 29/94, 1</w:t>
      </w:r>
      <w:r w:rsidR="002B5CC3">
        <w:rPr>
          <w:rFonts w:eastAsia="Times New Roman"/>
          <w:lang w:eastAsia="hr-HR"/>
        </w:rPr>
        <w:t>62/98, 16/07, 75/09, 120/16</w:t>
      </w:r>
      <w:r>
        <w:rPr>
          <w:rFonts w:eastAsia="Times New Roman"/>
          <w:lang w:eastAsia="hr-HR"/>
        </w:rPr>
        <w:t>)</w:t>
      </w:r>
      <w:r w:rsidR="002B5CC3">
        <w:rPr>
          <w:rFonts w:eastAsia="Times New Roman"/>
          <w:lang w:eastAsia="hr-HR"/>
        </w:rPr>
        <w:t>.</w:t>
      </w:r>
    </w:p>
    <w:p w:rsidR="00C436BF" w:rsidRDefault="00C436BF" w:rsidP="002B5CC3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Potpunom prijavom smatra se prijava koja sadrži sve podatke i priloge navedene u natječaju. Nepotpune i nepravodobne prijave neće se razmatrati.</w:t>
      </w:r>
    </w:p>
    <w:p w:rsidR="00C436BF" w:rsidRDefault="00C436BF" w:rsidP="002B5CC3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Osoba koja ne podnese pravodobnu ili potpunu prijavu ili ne ispunjava formalne uvjete iz natječaja ne smatra se kandidatom u postupku natječaja i ne obavještava se o razlozima zašto se ne smatra kandidatom natječaja.</w:t>
      </w:r>
    </w:p>
    <w:p w:rsidR="00C436BF" w:rsidRDefault="00C436BF" w:rsidP="002B5CC3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Kandidati koji ostvaruju pravo prednosti pri zapošljavanju na temelju članka 102. stavaka 1.-3. Zakona o hrvatskim braniteljima iz Domovinskog rata i članovima njihovih obitelji (Narodne novine 121/17</w:t>
      </w:r>
      <w:r w:rsidR="00573A63">
        <w:rPr>
          <w:rFonts w:eastAsia="Times New Roman"/>
          <w:lang w:eastAsia="hr-HR"/>
        </w:rPr>
        <w:t xml:space="preserve"> i 98/19</w:t>
      </w:r>
      <w:r>
        <w:rPr>
          <w:rFonts w:eastAsia="Times New Roman"/>
          <w:lang w:eastAsia="hr-HR"/>
        </w:rPr>
        <w:t>), članka 48.f Zakona o zaštiti vojnih i civilnih invalida rata (Narodne novine broj 33/92, 57/92, 77/92, 27/93, 58/93, 2/94, 76/94, 10</w:t>
      </w:r>
      <w:r w:rsidR="00573A63">
        <w:rPr>
          <w:rFonts w:eastAsia="Times New Roman"/>
          <w:lang w:eastAsia="hr-HR"/>
        </w:rPr>
        <w:t>8/95, 108/96, 82/01, 103/03,</w:t>
      </w:r>
      <w:r>
        <w:rPr>
          <w:rFonts w:eastAsia="Times New Roman"/>
          <w:lang w:eastAsia="hr-HR"/>
        </w:rPr>
        <w:t xml:space="preserve"> 148/13</w:t>
      </w:r>
      <w:r w:rsidR="00573A63">
        <w:rPr>
          <w:rFonts w:eastAsia="Times New Roman"/>
          <w:lang w:eastAsia="hr-HR"/>
        </w:rPr>
        <w:t xml:space="preserve"> i 98/19</w:t>
      </w:r>
      <w:r>
        <w:rPr>
          <w:rFonts w:eastAsia="Times New Roman"/>
          <w:lang w:eastAsia="hr-HR"/>
        </w:rPr>
        <w:t>) ili članka 9. Zakona o profesionalnoj rehabilitaciji i zapošljavanju osoba s invaliditetom (Narodne novine broj 157/13, 152/14</w:t>
      </w:r>
      <w:r w:rsidR="00573A63">
        <w:rPr>
          <w:rFonts w:eastAsia="Times New Roman"/>
          <w:lang w:eastAsia="hr-HR"/>
        </w:rPr>
        <w:t>,</w:t>
      </w:r>
      <w:r>
        <w:rPr>
          <w:rFonts w:eastAsia="Times New Roman"/>
          <w:lang w:eastAsia="hr-HR"/>
        </w:rPr>
        <w:t xml:space="preserve"> 39/18</w:t>
      </w:r>
      <w:r w:rsidR="00573A63">
        <w:rPr>
          <w:rFonts w:eastAsia="Times New Roman"/>
          <w:lang w:eastAsia="hr-HR"/>
        </w:rPr>
        <w:t xml:space="preserve"> i 32/20</w:t>
      </w:r>
      <w:r>
        <w:rPr>
          <w:rFonts w:eastAsia="Times New Roman"/>
          <w:lang w:eastAsia="hr-HR"/>
        </w:rPr>
        <w:t>) dužni su u prijavi na javni natječaj pozvati se na to pravo i uz prijavu na natječaj pored navedenih isprava odnosno priloga priložiti svu propisanu dokumentaciju prema posebnom zakonu te imaju prednost u odnosu na ostale kandidate samo pod jednakim uvjetima.</w:t>
      </w:r>
    </w:p>
    <w:p w:rsidR="00C436BF" w:rsidRDefault="00C436BF" w:rsidP="002B5CC3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C436BF" w:rsidRDefault="005F4CE0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hyperlink r:id="rId5" w:history="1">
        <w:r w:rsidR="00C436BF">
          <w:rPr>
            <w:rStyle w:val="Hiperveza"/>
            <w:rFonts w:eastAsia="Times New Roman"/>
            <w:color w:val="auto"/>
            <w:u w:val="non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C436BF" w:rsidRDefault="00C436BF" w:rsidP="002B5CC3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Za kandidate prijavljene na natječaj koji ispunjavaju formalne uvjete natječaja, čije su prijave pravodobne i potpune, provest će se vrednovanje u skladu s Pravilnikom o načinu i postupku zapošljavanja u Osnovnoj školi Alojzija Stepinca.</w:t>
      </w:r>
    </w:p>
    <w:p w:rsidR="00C436BF" w:rsidRDefault="00C436BF" w:rsidP="00A51AEB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Poziv na vrednovanje uputit će se na e-mail adresu kandidata koj</w:t>
      </w:r>
      <w:r w:rsidR="00417F16">
        <w:rPr>
          <w:rFonts w:eastAsia="Times New Roman"/>
          <w:lang w:eastAsia="hr-HR"/>
        </w:rPr>
        <w:t xml:space="preserve">i ispunjavaju uvjete natječaja. </w:t>
      </w:r>
      <w:r>
        <w:rPr>
          <w:rFonts w:eastAsia="Times New Roman"/>
          <w:lang w:eastAsia="hr-HR"/>
        </w:rPr>
        <w:t>Kandidat koji ne pristupi vrednovanju ili ne dođe u točno naznačeno vrijeme smatrat će se da je povukao prijavu na natječaj te se ne smatra kandidatom. Sadržaj i način vrednovanja za pripremanje kandidata bit će objavljeni na mrežnoj stranici Škole istovremeno s objavom natječaja.</w:t>
      </w:r>
    </w:p>
    <w:p w:rsidR="00C436BF" w:rsidRDefault="00C436BF" w:rsidP="00A51AEB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Vrijeme i mjesto održavanja vrednovanja objavit će se najkasnije tri dana prije dana određenog za vrednovanje putem mrežne stranice Škole.</w:t>
      </w:r>
    </w:p>
    <w:p w:rsidR="00C436BF" w:rsidRDefault="00C436BF" w:rsidP="005631C4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Rok za podnošenje prijave na natječaj je osam</w:t>
      </w:r>
      <w:r w:rsidR="00820D8B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(8) dana od dana objave natječaja.</w:t>
      </w:r>
    </w:p>
    <w:p w:rsidR="00C436BF" w:rsidRDefault="00C436BF" w:rsidP="005631C4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Prijave na natječaj dostavljaju se neposredno ili poštom na adresu Osnovne škole Alojzija Stepinca, Zagreb, Palinovečka 42</w:t>
      </w:r>
      <w:r w:rsidR="005631C4">
        <w:rPr>
          <w:rFonts w:eastAsia="Times New Roman"/>
          <w:lang w:eastAsia="hr-HR"/>
        </w:rPr>
        <w:t>,</w:t>
      </w:r>
      <w:r>
        <w:rPr>
          <w:rFonts w:eastAsia="Times New Roman"/>
          <w:lang w:eastAsia="hr-HR"/>
        </w:rPr>
        <w:t xml:space="preserve"> s naznakom „za natječaj – upisati naziv radnog mjesta“.</w:t>
      </w:r>
    </w:p>
    <w:p w:rsidR="00C436BF" w:rsidRDefault="00C436BF" w:rsidP="005631C4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lastRenderedPageBreak/>
        <w:t>Obavijest o rezultatima natječaja Škola će objaviti na mrežnoj stranici škole te se smatra da je dostava obavljena istekom roka od 8 dana od dana javne objave.</w:t>
      </w:r>
    </w:p>
    <w:p w:rsidR="00C436BF" w:rsidRDefault="00C436BF" w:rsidP="005631C4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Podnošenjem prijave na natječaj kandidat daje privolu Osnovnoj školi Alojzija Stepinca za obradu osobnih podataka kandidata iz natječajne dokumentacije u svrhu provedbe natječajnog postupka sukladno važećim propisima o zaštiti osobnih podataka.</w:t>
      </w:r>
    </w:p>
    <w:p w:rsidR="00C436BF" w:rsidRDefault="00C436BF" w:rsidP="005631C4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Natječaj je objavljen na Oglasnoj ploči i mrežnim stranicama Škole i mrežnim stranicama Hrvatskog zavoda za zapošljavanje Zagreb</w:t>
      </w:r>
      <w:r w:rsidR="00B60858">
        <w:rPr>
          <w:rFonts w:eastAsia="Times New Roman"/>
          <w:lang w:eastAsia="hr-HR"/>
        </w:rPr>
        <w:t>.</w:t>
      </w:r>
    </w:p>
    <w:p w:rsidR="00F64075" w:rsidRPr="00417F16" w:rsidRDefault="00C436BF" w:rsidP="00417F16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Natječaj traje od</w:t>
      </w:r>
      <w:r w:rsidR="009422C0">
        <w:rPr>
          <w:rFonts w:eastAsia="Times New Roman"/>
          <w:lang w:eastAsia="hr-HR"/>
        </w:rPr>
        <w:t xml:space="preserve"> </w:t>
      </w:r>
      <w:r w:rsidR="005631C4">
        <w:rPr>
          <w:rFonts w:eastAsia="Times New Roman"/>
          <w:lang w:eastAsia="hr-HR"/>
        </w:rPr>
        <w:t>22</w:t>
      </w:r>
      <w:r>
        <w:rPr>
          <w:rFonts w:eastAsia="Times New Roman"/>
          <w:lang w:eastAsia="hr-HR"/>
        </w:rPr>
        <w:t>.</w:t>
      </w:r>
      <w:r w:rsidR="005631C4">
        <w:rPr>
          <w:rFonts w:eastAsia="Times New Roman"/>
          <w:lang w:eastAsia="hr-HR"/>
        </w:rPr>
        <w:t>2</w:t>
      </w:r>
      <w:r w:rsidR="009422C0">
        <w:rPr>
          <w:rFonts w:eastAsia="Times New Roman"/>
          <w:lang w:eastAsia="hr-HR"/>
        </w:rPr>
        <w:t>.</w:t>
      </w:r>
      <w:r>
        <w:rPr>
          <w:rFonts w:eastAsia="Times New Roman"/>
          <w:lang w:eastAsia="hr-HR"/>
        </w:rPr>
        <w:t>202</w:t>
      </w:r>
      <w:r w:rsidR="00E83B75">
        <w:rPr>
          <w:rFonts w:eastAsia="Times New Roman"/>
          <w:lang w:eastAsia="hr-HR"/>
        </w:rPr>
        <w:t>1</w:t>
      </w:r>
      <w:r>
        <w:rPr>
          <w:rFonts w:eastAsia="Times New Roman"/>
          <w:lang w:eastAsia="hr-HR"/>
        </w:rPr>
        <w:t xml:space="preserve">. do </w:t>
      </w:r>
      <w:r w:rsidR="005631C4">
        <w:rPr>
          <w:rFonts w:eastAsia="Times New Roman"/>
          <w:lang w:eastAsia="hr-HR"/>
        </w:rPr>
        <w:t>2</w:t>
      </w:r>
      <w:r>
        <w:rPr>
          <w:rFonts w:eastAsia="Times New Roman"/>
          <w:lang w:eastAsia="hr-HR"/>
        </w:rPr>
        <w:t>.</w:t>
      </w:r>
      <w:r w:rsidR="005631C4">
        <w:rPr>
          <w:rFonts w:eastAsia="Times New Roman"/>
          <w:lang w:eastAsia="hr-HR"/>
        </w:rPr>
        <w:t>3</w:t>
      </w:r>
      <w:r>
        <w:rPr>
          <w:rFonts w:eastAsia="Times New Roman"/>
          <w:lang w:eastAsia="hr-HR"/>
        </w:rPr>
        <w:t>.202</w:t>
      </w:r>
      <w:r w:rsidR="00E83B75">
        <w:rPr>
          <w:rFonts w:eastAsia="Times New Roman"/>
          <w:lang w:eastAsia="hr-HR"/>
        </w:rPr>
        <w:t>1</w:t>
      </w:r>
      <w:r>
        <w:rPr>
          <w:rFonts w:eastAsia="Times New Roman"/>
          <w:lang w:eastAsia="hr-HR"/>
        </w:rPr>
        <w:t>. godine.</w:t>
      </w:r>
    </w:p>
    <w:sectPr w:rsidR="00F64075" w:rsidRPr="00417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BF"/>
    <w:rsid w:val="000B39BA"/>
    <w:rsid w:val="001B3B30"/>
    <w:rsid w:val="001D0812"/>
    <w:rsid w:val="002929C2"/>
    <w:rsid w:val="002B5CC3"/>
    <w:rsid w:val="0033047D"/>
    <w:rsid w:val="00417F16"/>
    <w:rsid w:val="00502B10"/>
    <w:rsid w:val="005631C4"/>
    <w:rsid w:val="00573A63"/>
    <w:rsid w:val="005F4CE0"/>
    <w:rsid w:val="00820D8B"/>
    <w:rsid w:val="00904886"/>
    <w:rsid w:val="009422C0"/>
    <w:rsid w:val="00A51AEB"/>
    <w:rsid w:val="00B10F4B"/>
    <w:rsid w:val="00B5635B"/>
    <w:rsid w:val="00B60858"/>
    <w:rsid w:val="00C436BF"/>
    <w:rsid w:val="00E83B75"/>
    <w:rsid w:val="00EF005E"/>
    <w:rsid w:val="00F356B6"/>
    <w:rsid w:val="00F64075"/>
    <w:rsid w:val="00F7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387B6-3E48-45D3-9411-F639F36C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6BF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43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6</cp:revision>
  <dcterms:created xsi:type="dcterms:W3CDTF">2021-02-18T07:42:00Z</dcterms:created>
  <dcterms:modified xsi:type="dcterms:W3CDTF">2021-02-18T11:17:00Z</dcterms:modified>
</cp:coreProperties>
</file>