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40D7B25" w14:textId="58803F3F" w:rsidR="0010526F" w:rsidRPr="00C83B3A" w:rsidRDefault="0010526F" w:rsidP="0010526F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KLASA: </w:t>
      </w:r>
      <w:r w:rsidR="00387265" w:rsidRPr="00387265">
        <w:rPr>
          <w:sz w:val="22"/>
          <w:szCs w:val="22"/>
        </w:rPr>
        <w:t>112-0</w:t>
      </w:r>
      <w:r w:rsidR="00FC72E9">
        <w:rPr>
          <w:sz w:val="22"/>
          <w:szCs w:val="22"/>
        </w:rPr>
        <w:t>2</w:t>
      </w:r>
      <w:r w:rsidR="00387265" w:rsidRPr="00387265">
        <w:rPr>
          <w:sz w:val="22"/>
          <w:szCs w:val="22"/>
        </w:rPr>
        <w:t>/2</w:t>
      </w:r>
      <w:r w:rsidR="00FC72E9">
        <w:rPr>
          <w:sz w:val="22"/>
          <w:szCs w:val="22"/>
        </w:rPr>
        <w:t>4</w:t>
      </w:r>
      <w:r w:rsidR="00387265" w:rsidRPr="00387265">
        <w:rPr>
          <w:sz w:val="22"/>
          <w:szCs w:val="22"/>
        </w:rPr>
        <w:t>-0</w:t>
      </w:r>
      <w:r w:rsidR="00FC72E9">
        <w:rPr>
          <w:sz w:val="22"/>
          <w:szCs w:val="22"/>
        </w:rPr>
        <w:t>1</w:t>
      </w:r>
      <w:r w:rsidR="00387265" w:rsidRPr="00387265">
        <w:rPr>
          <w:sz w:val="22"/>
          <w:szCs w:val="22"/>
        </w:rPr>
        <w:t>/</w:t>
      </w:r>
      <w:r w:rsidR="00547C2B">
        <w:rPr>
          <w:sz w:val="22"/>
          <w:szCs w:val="22"/>
        </w:rPr>
        <w:t>7</w:t>
      </w:r>
    </w:p>
    <w:p w14:paraId="6439FF26" w14:textId="23692D6A" w:rsidR="0010526F" w:rsidRDefault="0010526F" w:rsidP="0010526F">
      <w:pPr>
        <w:rPr>
          <w:sz w:val="22"/>
          <w:szCs w:val="22"/>
        </w:rPr>
      </w:pPr>
      <w:r w:rsidRPr="00C83B3A">
        <w:rPr>
          <w:sz w:val="22"/>
          <w:szCs w:val="22"/>
        </w:rPr>
        <w:t>URBROJ:</w:t>
      </w:r>
      <w:r w:rsidR="00AE055B" w:rsidRPr="00C83B3A">
        <w:rPr>
          <w:sz w:val="22"/>
          <w:szCs w:val="22"/>
        </w:rPr>
        <w:t xml:space="preserve"> 251-</w:t>
      </w:r>
      <w:r w:rsidR="00232EFC" w:rsidRPr="00C83B3A">
        <w:rPr>
          <w:sz w:val="22"/>
          <w:szCs w:val="22"/>
        </w:rPr>
        <w:t>313</w:t>
      </w:r>
      <w:r w:rsidR="00AE055B" w:rsidRPr="00C83B3A">
        <w:rPr>
          <w:sz w:val="22"/>
          <w:szCs w:val="22"/>
        </w:rPr>
        <w:t>-</w:t>
      </w:r>
      <w:r w:rsidR="00FC72E9">
        <w:rPr>
          <w:sz w:val="22"/>
          <w:szCs w:val="22"/>
        </w:rPr>
        <w:t>24-</w:t>
      </w:r>
      <w:r w:rsidR="00547C2B">
        <w:rPr>
          <w:sz w:val="22"/>
          <w:szCs w:val="22"/>
        </w:rPr>
        <w:t>3</w:t>
      </w:r>
    </w:p>
    <w:p w14:paraId="1FFE444D" w14:textId="23AD8DA4" w:rsidR="0010526F" w:rsidRDefault="00ED6FF2" w:rsidP="0010526F">
      <w:pPr>
        <w:rPr>
          <w:sz w:val="22"/>
          <w:szCs w:val="22"/>
        </w:rPr>
      </w:pPr>
      <w:r>
        <w:rPr>
          <w:sz w:val="22"/>
          <w:szCs w:val="22"/>
        </w:rPr>
        <w:t>Zagreb</w:t>
      </w:r>
      <w:r w:rsidRPr="00124E2E">
        <w:rPr>
          <w:sz w:val="22"/>
          <w:szCs w:val="22"/>
        </w:rPr>
        <w:t xml:space="preserve">, </w:t>
      </w:r>
      <w:r w:rsidR="00520307">
        <w:rPr>
          <w:sz w:val="22"/>
          <w:szCs w:val="22"/>
        </w:rPr>
        <w:t xml:space="preserve"> </w:t>
      </w:r>
      <w:r w:rsidR="00547C2B">
        <w:rPr>
          <w:sz w:val="22"/>
          <w:szCs w:val="22"/>
        </w:rPr>
        <w:t>18.9.</w:t>
      </w:r>
      <w:r w:rsidR="00FC72E9">
        <w:rPr>
          <w:sz w:val="22"/>
          <w:szCs w:val="22"/>
        </w:rPr>
        <w:t>2024</w:t>
      </w:r>
      <w:r w:rsidR="00C83B3A" w:rsidRPr="00C83B3A">
        <w:rPr>
          <w:sz w:val="22"/>
          <w:szCs w:val="22"/>
        </w:rPr>
        <w:t>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7CA787E1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bookmarkStart w:id="0" w:name="_Hlk148517719"/>
      <w:r w:rsidR="00547C2B">
        <w:rPr>
          <w:b/>
        </w:rPr>
        <w:t>stručnog suradnika psihologa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7251C8F7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547C2B">
        <w:t>18.9</w:t>
      </w:r>
      <w:r w:rsidR="00FC72E9">
        <w:t>.2024.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770CA">
        <w:t>stručnog suradnika psihologa na</w:t>
      </w:r>
      <w:r w:rsidR="00520307">
        <w:rPr>
          <w:bCs/>
        </w:rPr>
        <w:t xml:space="preserve"> određeno 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FC72E9">
        <w:rPr>
          <w:bCs/>
        </w:rPr>
        <w:t xml:space="preserve">40 </w:t>
      </w:r>
      <w:r w:rsidR="00520307">
        <w:rPr>
          <w:bCs/>
        </w:rPr>
        <w:t>sat</w:t>
      </w:r>
      <w:r w:rsidR="00FC72E9">
        <w:rPr>
          <w:bCs/>
        </w:rPr>
        <w:t>i</w:t>
      </w:r>
      <w:r w:rsidR="00520307">
        <w:rPr>
          <w:bCs/>
        </w:rPr>
        <w:t xml:space="preserve"> tjedno)</w:t>
      </w:r>
      <w:r w:rsidR="0010526F" w:rsidRPr="00520307">
        <w:rPr>
          <w:bCs/>
        </w:rPr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0FFC564D" w:rsidR="0010526F" w:rsidRDefault="0010526F" w:rsidP="00FF1C49">
      <w:pPr>
        <w:jc w:val="both"/>
      </w:pPr>
      <w:r w:rsidRPr="00651397">
        <w:t xml:space="preserve">Sukladno odredbama Pravilnika provest će se </w:t>
      </w:r>
      <w:r w:rsidR="00E12968">
        <w:t xml:space="preserve">usmena </w:t>
      </w:r>
      <w:r w:rsidRPr="00651397">
        <w:t>provjera kandidata.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46979AD9" w:rsidR="0010526F" w:rsidRDefault="000E6F37" w:rsidP="00FF1C49">
      <w:pPr>
        <w:jc w:val="both"/>
      </w:pPr>
      <w:r w:rsidRPr="000F4DFD">
        <w:t xml:space="preserve">Područje provjere obuhvaća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78778F53" w14:textId="3A340ECD" w:rsidR="000770CA" w:rsidRDefault="000770CA" w:rsidP="00E12968">
      <w:pPr>
        <w:pStyle w:val="Odlomakpopisa"/>
        <w:numPr>
          <w:ilvl w:val="0"/>
          <w:numId w:val="2"/>
        </w:numPr>
        <w:jc w:val="both"/>
      </w:pPr>
      <w:r>
        <w:t>Pravilnik o osnovnoškolskom i srednjoškolskom odgoju i obrazovanju učenika s teškoćama u razvoju</w:t>
      </w:r>
    </w:p>
    <w:p w14:paraId="0518AA61" w14:textId="3122A582" w:rsidR="000770CA" w:rsidRDefault="000770CA" w:rsidP="00E12968">
      <w:pPr>
        <w:pStyle w:val="Odlomakpopisa"/>
        <w:numPr>
          <w:ilvl w:val="0"/>
          <w:numId w:val="2"/>
        </w:numPr>
        <w:jc w:val="both"/>
      </w:pPr>
      <w:r>
        <w:t>Pravilnik o pedagoškoj dokumentaciji i evidenciji te javnim ispravama u školskim ustanovama</w:t>
      </w:r>
    </w:p>
    <w:p w14:paraId="20940628" w14:textId="60DD810C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</w:p>
    <w:p w14:paraId="7090BBEC" w14:textId="51E0B797" w:rsidR="00F06FA6" w:rsidRPr="000770CA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</w:p>
    <w:p w14:paraId="012F5CDE" w14:textId="6C195D9A" w:rsidR="000770CA" w:rsidRPr="00FC72E9" w:rsidRDefault="000770CA" w:rsidP="00E12968">
      <w:pPr>
        <w:pStyle w:val="Odlomakpopisa"/>
        <w:numPr>
          <w:ilvl w:val="0"/>
          <w:numId w:val="2"/>
        </w:numPr>
        <w:jc w:val="both"/>
      </w:pPr>
      <w:r>
        <w:rPr>
          <w:rFonts w:ascii="Minion Pro" w:hAnsi="Minion Pro"/>
          <w:color w:val="000000"/>
          <w:sz w:val="22"/>
          <w:szCs w:val="22"/>
        </w:rPr>
        <w:t>Smjernice za rad s darovitom djecom i učenicima</w:t>
      </w:r>
    </w:p>
    <w:p w14:paraId="13767861" w14:textId="77777777" w:rsidR="00FC72E9" w:rsidRPr="00520307" w:rsidRDefault="00FC72E9" w:rsidP="00FC72E9">
      <w:pPr>
        <w:pStyle w:val="Odlomakpopisa"/>
        <w:jc w:val="both"/>
      </w:pPr>
    </w:p>
    <w:p w14:paraId="44A05F17" w14:textId="0EB07E82" w:rsidR="0010526F" w:rsidRDefault="00FC72E9" w:rsidP="00FF1C49">
      <w:pPr>
        <w:jc w:val="both"/>
      </w:pPr>
      <w:r>
        <w:t>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770CA"/>
    <w:rsid w:val="000D4E6C"/>
    <w:rsid w:val="000E6F37"/>
    <w:rsid w:val="000F4DFD"/>
    <w:rsid w:val="0010526F"/>
    <w:rsid w:val="00124E2E"/>
    <w:rsid w:val="00192796"/>
    <w:rsid w:val="001A257D"/>
    <w:rsid w:val="00232EFC"/>
    <w:rsid w:val="00250963"/>
    <w:rsid w:val="00252A19"/>
    <w:rsid w:val="002B1CDE"/>
    <w:rsid w:val="002B2C00"/>
    <w:rsid w:val="003141D5"/>
    <w:rsid w:val="0034238A"/>
    <w:rsid w:val="00356B2C"/>
    <w:rsid w:val="00387265"/>
    <w:rsid w:val="00390C52"/>
    <w:rsid w:val="00400A5E"/>
    <w:rsid w:val="00471D57"/>
    <w:rsid w:val="00520307"/>
    <w:rsid w:val="00547C2B"/>
    <w:rsid w:val="005B5BEB"/>
    <w:rsid w:val="005F162D"/>
    <w:rsid w:val="006B6F08"/>
    <w:rsid w:val="00841280"/>
    <w:rsid w:val="00845B7B"/>
    <w:rsid w:val="00884D31"/>
    <w:rsid w:val="008A6BD0"/>
    <w:rsid w:val="008D26C4"/>
    <w:rsid w:val="008E5FAB"/>
    <w:rsid w:val="00920FCE"/>
    <w:rsid w:val="00A212A8"/>
    <w:rsid w:val="00AE055B"/>
    <w:rsid w:val="00B00A37"/>
    <w:rsid w:val="00B4181F"/>
    <w:rsid w:val="00B831D6"/>
    <w:rsid w:val="00BE1671"/>
    <w:rsid w:val="00C83B3A"/>
    <w:rsid w:val="00C8608A"/>
    <w:rsid w:val="00CB3329"/>
    <w:rsid w:val="00D7323E"/>
    <w:rsid w:val="00E064D9"/>
    <w:rsid w:val="00E12968"/>
    <w:rsid w:val="00E41D39"/>
    <w:rsid w:val="00E4447F"/>
    <w:rsid w:val="00E673D2"/>
    <w:rsid w:val="00EA68E7"/>
    <w:rsid w:val="00EC1617"/>
    <w:rsid w:val="00ED6FF2"/>
    <w:rsid w:val="00F01891"/>
    <w:rsid w:val="00F06FA6"/>
    <w:rsid w:val="00F82CFD"/>
    <w:rsid w:val="00FC72E9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5</cp:revision>
  <cp:lastPrinted>2024-09-23T11:50:00Z</cp:lastPrinted>
  <dcterms:created xsi:type="dcterms:W3CDTF">2024-02-20T11:05:00Z</dcterms:created>
  <dcterms:modified xsi:type="dcterms:W3CDTF">2024-09-24T11:21:00Z</dcterms:modified>
</cp:coreProperties>
</file>